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0F" w:rsidRDefault="0021020F" w:rsidP="0021020F">
      <w:pPr>
        <w:shd w:val="clear" w:color="auto" w:fill="FFFFFF"/>
        <w:jc w:val="center"/>
        <w:rPr>
          <w:rFonts w:ascii="yandex-sans" w:hAnsi="yandex-sans"/>
          <w:color w:val="000000"/>
          <w:sz w:val="23"/>
          <w:szCs w:val="23"/>
        </w:rPr>
      </w:pPr>
      <w:r>
        <w:rPr>
          <w:rFonts w:ascii="yandex-sans" w:hAnsi="yandex-sans"/>
          <w:color w:val="000000"/>
          <w:sz w:val="23"/>
          <w:szCs w:val="23"/>
        </w:rPr>
        <w:t>ПРАВИЛА ВНУТРЕННЕГО РАСПОРЯДКА ПАЦИЕНТОВ</w:t>
      </w:r>
    </w:p>
    <w:p w:rsidR="0021020F" w:rsidRDefault="0021020F" w:rsidP="0021020F">
      <w:pPr>
        <w:shd w:val="clear" w:color="auto" w:fill="FFFFFF"/>
        <w:jc w:val="center"/>
        <w:rPr>
          <w:rFonts w:ascii="yandex-sans" w:hAnsi="yandex-sans"/>
          <w:color w:val="000000"/>
          <w:sz w:val="23"/>
          <w:szCs w:val="23"/>
        </w:rPr>
      </w:pPr>
      <w:r>
        <w:rPr>
          <w:rFonts w:ascii="yandex-sans" w:hAnsi="yandex-sans"/>
          <w:color w:val="000000"/>
          <w:sz w:val="23"/>
          <w:szCs w:val="23"/>
        </w:rPr>
        <w:t>ДНЕВНОГО СТАЦИОНАРА ГБУЗ «ИОЦ СПИД»</w:t>
      </w:r>
    </w:p>
    <w:p w:rsidR="0021020F" w:rsidRDefault="0021020F" w:rsidP="0021020F">
      <w:pPr>
        <w:shd w:val="clear" w:color="auto" w:fill="FFFFFF"/>
        <w:jc w:val="center"/>
        <w:rPr>
          <w:rFonts w:ascii="yandex-sans" w:hAnsi="yandex-sans"/>
          <w:color w:val="000000"/>
          <w:sz w:val="23"/>
          <w:szCs w:val="23"/>
        </w:rPr>
      </w:pP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I. ОБЩАЯ ЧАСТЬ</w:t>
      </w:r>
    </w:p>
    <w:p w:rsidR="0021020F" w:rsidRDefault="0021020F" w:rsidP="0021020F">
      <w:pPr>
        <w:shd w:val="clear" w:color="auto" w:fill="FFFFFF"/>
        <w:ind w:firstLine="708"/>
        <w:jc w:val="both"/>
        <w:rPr>
          <w:rFonts w:ascii="yandex-sans" w:hAnsi="yandex-sans"/>
          <w:color w:val="000000"/>
          <w:sz w:val="23"/>
          <w:szCs w:val="23"/>
        </w:rPr>
      </w:pPr>
      <w:r>
        <w:rPr>
          <w:rFonts w:ascii="yandex-sans" w:hAnsi="yandex-sans"/>
          <w:color w:val="000000"/>
          <w:sz w:val="23"/>
          <w:szCs w:val="23"/>
        </w:rPr>
        <w:t>На лечение в дневное стационарное отделение ГБУЗ «ИОЦ СПИД» принимаются пациенты в плановом порядке, соответственно дате регистрации в журнале на плановую госпитализацию.</w:t>
      </w:r>
    </w:p>
    <w:p w:rsidR="0021020F" w:rsidRDefault="0021020F" w:rsidP="0021020F">
      <w:pPr>
        <w:shd w:val="clear" w:color="auto" w:fill="FFFFFF"/>
        <w:ind w:firstLine="708"/>
        <w:jc w:val="both"/>
        <w:rPr>
          <w:rFonts w:ascii="yandex-sans" w:hAnsi="yandex-sans"/>
          <w:color w:val="000000"/>
          <w:sz w:val="23"/>
          <w:szCs w:val="23"/>
        </w:rPr>
      </w:pPr>
      <w:r>
        <w:rPr>
          <w:rFonts w:ascii="yandex-sans" w:hAnsi="yandex-sans"/>
          <w:color w:val="000000"/>
          <w:sz w:val="23"/>
          <w:szCs w:val="23"/>
        </w:rPr>
        <w:t xml:space="preserve">Пациент обязан своевременно (в течение согласованной даты поступления) прибыть в дневное стационарное отделение ГБУЗ «ИОЦ СПИД». </w:t>
      </w:r>
    </w:p>
    <w:p w:rsidR="0021020F" w:rsidRDefault="0021020F" w:rsidP="0021020F">
      <w:pPr>
        <w:shd w:val="clear" w:color="auto" w:fill="FFFFFF"/>
        <w:ind w:firstLine="708"/>
        <w:jc w:val="both"/>
        <w:rPr>
          <w:rFonts w:ascii="yandex-sans" w:hAnsi="yandex-sans"/>
          <w:color w:val="000000"/>
          <w:sz w:val="23"/>
          <w:szCs w:val="23"/>
          <w:u w:val="single"/>
        </w:rPr>
      </w:pPr>
      <w:r>
        <w:rPr>
          <w:rFonts w:ascii="yandex-sans" w:hAnsi="yandex-sans"/>
          <w:color w:val="000000"/>
          <w:sz w:val="23"/>
          <w:szCs w:val="23"/>
          <w:u w:val="single"/>
        </w:rPr>
        <w:t>При госпитализации пациент должен иметь при себе следующий перечень документов:</w:t>
      </w:r>
    </w:p>
    <w:p w:rsidR="0021020F" w:rsidRDefault="0021020F" w:rsidP="0021020F">
      <w:pPr>
        <w:pStyle w:val="a3"/>
        <w:numPr>
          <w:ilvl w:val="0"/>
          <w:numId w:val="1"/>
        </w:numPr>
        <w:shd w:val="clear" w:color="auto" w:fill="FFFFFF"/>
        <w:jc w:val="both"/>
        <w:rPr>
          <w:rFonts w:ascii="yandex-sans" w:hAnsi="yandex-sans"/>
          <w:color w:val="000000"/>
          <w:sz w:val="23"/>
          <w:szCs w:val="23"/>
        </w:rPr>
      </w:pPr>
      <w:r>
        <w:rPr>
          <w:rFonts w:ascii="yandex-sans" w:hAnsi="yandex-sans"/>
          <w:color w:val="000000"/>
          <w:sz w:val="23"/>
          <w:szCs w:val="23"/>
        </w:rPr>
        <w:t>Действующий медицинский полис.</w:t>
      </w:r>
    </w:p>
    <w:p w:rsidR="0021020F" w:rsidRDefault="0021020F" w:rsidP="0021020F">
      <w:pPr>
        <w:pStyle w:val="a3"/>
        <w:numPr>
          <w:ilvl w:val="0"/>
          <w:numId w:val="1"/>
        </w:numPr>
        <w:shd w:val="clear" w:color="auto" w:fill="FFFFFF"/>
        <w:jc w:val="both"/>
        <w:rPr>
          <w:rFonts w:ascii="yandex-sans" w:hAnsi="yandex-sans"/>
          <w:color w:val="000000"/>
          <w:sz w:val="23"/>
          <w:szCs w:val="23"/>
        </w:rPr>
      </w:pPr>
      <w:r>
        <w:rPr>
          <w:rFonts w:ascii="yandex-sans" w:hAnsi="yandex-sans"/>
          <w:color w:val="000000"/>
          <w:sz w:val="23"/>
          <w:szCs w:val="23"/>
        </w:rPr>
        <w:t>СНИЛС (страховое пенсионное свидетельство)</w:t>
      </w:r>
    </w:p>
    <w:p w:rsidR="0021020F" w:rsidRDefault="0021020F" w:rsidP="0021020F">
      <w:pPr>
        <w:pStyle w:val="a3"/>
        <w:numPr>
          <w:ilvl w:val="0"/>
          <w:numId w:val="1"/>
        </w:numPr>
        <w:shd w:val="clear" w:color="auto" w:fill="FFFFFF"/>
        <w:jc w:val="both"/>
        <w:rPr>
          <w:rFonts w:ascii="yandex-sans" w:hAnsi="yandex-sans"/>
          <w:color w:val="000000"/>
          <w:sz w:val="23"/>
          <w:szCs w:val="23"/>
        </w:rPr>
      </w:pPr>
      <w:r>
        <w:rPr>
          <w:rFonts w:ascii="yandex-sans" w:hAnsi="yandex-sans"/>
          <w:color w:val="000000"/>
          <w:sz w:val="23"/>
          <w:szCs w:val="23"/>
        </w:rPr>
        <w:t>Паспорт.</w:t>
      </w:r>
    </w:p>
    <w:p w:rsidR="0021020F" w:rsidRDefault="0021020F" w:rsidP="0021020F">
      <w:pPr>
        <w:pStyle w:val="a3"/>
        <w:numPr>
          <w:ilvl w:val="0"/>
          <w:numId w:val="1"/>
        </w:numPr>
        <w:shd w:val="clear" w:color="auto" w:fill="FFFFFF"/>
        <w:jc w:val="both"/>
        <w:rPr>
          <w:rFonts w:ascii="yandex-sans" w:hAnsi="yandex-sans"/>
          <w:color w:val="000000"/>
          <w:sz w:val="23"/>
          <w:szCs w:val="23"/>
        </w:rPr>
      </w:pPr>
      <w:r>
        <w:rPr>
          <w:rFonts w:ascii="yandex-sans" w:hAnsi="yandex-sans"/>
          <w:color w:val="000000"/>
          <w:sz w:val="23"/>
          <w:szCs w:val="23"/>
        </w:rPr>
        <w:t>Направление установленного образца.</w:t>
      </w:r>
    </w:p>
    <w:p w:rsidR="0021020F" w:rsidRDefault="0021020F" w:rsidP="0021020F">
      <w:pPr>
        <w:pStyle w:val="a3"/>
        <w:shd w:val="clear" w:color="auto" w:fill="FFFFFF"/>
        <w:jc w:val="both"/>
        <w:rPr>
          <w:rFonts w:ascii="yandex-sans" w:hAnsi="yandex-sans"/>
          <w:color w:val="000000"/>
          <w:sz w:val="23"/>
          <w:szCs w:val="23"/>
        </w:rPr>
      </w:pPr>
    </w:p>
    <w:p w:rsidR="0021020F" w:rsidRDefault="0021020F" w:rsidP="0021020F">
      <w:pPr>
        <w:shd w:val="clear" w:color="auto" w:fill="FFFFFF"/>
        <w:jc w:val="both"/>
        <w:rPr>
          <w:rFonts w:ascii="yandex-sans" w:hAnsi="yandex-sans"/>
          <w:color w:val="000000"/>
          <w:sz w:val="23"/>
          <w:szCs w:val="23"/>
          <w:u w:val="single"/>
        </w:rPr>
      </w:pPr>
      <w:r>
        <w:rPr>
          <w:rFonts w:ascii="yandex-sans" w:hAnsi="yandex-sans"/>
          <w:color w:val="000000"/>
          <w:sz w:val="23"/>
          <w:szCs w:val="23"/>
          <w:u w:val="single"/>
        </w:rPr>
        <w:t>Объем обследования для госпитализации в дневное стационарное отделение ГБУЗ «ИОЦ СПИД» для консервативного лечения:</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Общий анализ крови, развернутый (не более 10 дней),</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Общий анализ мочи (не более 10 дней),</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Биохимический анализ крови (не более 10 дней),</w:t>
      </w:r>
    </w:p>
    <w:p w:rsidR="0021020F" w:rsidRDefault="0021020F" w:rsidP="0021020F">
      <w:pPr>
        <w:pStyle w:val="a3"/>
        <w:numPr>
          <w:ilvl w:val="0"/>
          <w:numId w:val="2"/>
        </w:numPr>
        <w:shd w:val="clear" w:color="auto" w:fill="FFFFFF"/>
        <w:jc w:val="both"/>
        <w:rPr>
          <w:rFonts w:ascii="yandex-sans" w:hAnsi="yandex-sans"/>
          <w:color w:val="000000"/>
          <w:sz w:val="23"/>
          <w:szCs w:val="23"/>
        </w:rPr>
      </w:pPr>
      <w:proofErr w:type="spellStart"/>
      <w:r>
        <w:rPr>
          <w:rFonts w:ascii="yandex-sans" w:hAnsi="yandex-sans"/>
          <w:color w:val="000000"/>
          <w:sz w:val="23"/>
          <w:szCs w:val="23"/>
        </w:rPr>
        <w:t>Коагулограмма</w:t>
      </w:r>
      <w:proofErr w:type="spellEnd"/>
      <w:r>
        <w:rPr>
          <w:rFonts w:ascii="yandex-sans" w:hAnsi="yandex-sans"/>
          <w:color w:val="000000"/>
          <w:sz w:val="23"/>
          <w:szCs w:val="23"/>
        </w:rPr>
        <w:t xml:space="preserve"> (не более 1 мес.),</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Антитела к ВИЧ (ИФА),</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Маркеры вирусных гепатитов (ИФА),</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ЭКГ (не более 10 дней);</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УЗИ органов брюшной полости (не более 1 мес.),</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ФГДС для пациентов с подозрением на цирроз печени (не более 1 года),</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Заключение терапевта (не более 10 дней)</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 xml:space="preserve">РМП (не более 1 </w:t>
      </w:r>
      <w:proofErr w:type="spellStart"/>
      <w:proofErr w:type="gramStart"/>
      <w:r>
        <w:rPr>
          <w:rFonts w:ascii="yandex-sans" w:hAnsi="yandex-sans"/>
          <w:color w:val="000000"/>
          <w:sz w:val="23"/>
          <w:szCs w:val="23"/>
        </w:rPr>
        <w:t>мес</w:t>
      </w:r>
      <w:proofErr w:type="spellEnd"/>
      <w:proofErr w:type="gramEnd"/>
      <w:r>
        <w:rPr>
          <w:rFonts w:ascii="yandex-sans" w:hAnsi="yandex-sans"/>
          <w:color w:val="000000"/>
          <w:sz w:val="23"/>
          <w:szCs w:val="23"/>
        </w:rPr>
        <w:t>);</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Заключение флюорографии (не более 1 года)</w:t>
      </w:r>
    </w:p>
    <w:p w:rsidR="0021020F" w:rsidRDefault="0021020F" w:rsidP="0021020F">
      <w:pPr>
        <w:pStyle w:val="a3"/>
        <w:numPr>
          <w:ilvl w:val="0"/>
          <w:numId w:val="2"/>
        </w:numPr>
        <w:shd w:val="clear" w:color="auto" w:fill="FFFFFF"/>
        <w:jc w:val="both"/>
        <w:rPr>
          <w:rFonts w:ascii="yandex-sans" w:hAnsi="yandex-sans"/>
          <w:color w:val="000000"/>
          <w:sz w:val="23"/>
          <w:szCs w:val="23"/>
        </w:rPr>
      </w:pPr>
      <w:r>
        <w:rPr>
          <w:rFonts w:ascii="yandex-sans" w:hAnsi="yandex-sans"/>
          <w:color w:val="000000"/>
          <w:sz w:val="23"/>
          <w:szCs w:val="23"/>
        </w:rPr>
        <w:t>Заключение специалистов, по показаниям (не более 10 дней)</w:t>
      </w:r>
    </w:p>
    <w:p w:rsidR="0021020F" w:rsidRDefault="0021020F" w:rsidP="0021020F">
      <w:pPr>
        <w:shd w:val="clear" w:color="auto" w:fill="FFFFFF"/>
        <w:jc w:val="both"/>
        <w:rPr>
          <w:rFonts w:ascii="yandex-sans" w:hAnsi="yandex-sans"/>
          <w:color w:val="000000"/>
          <w:sz w:val="23"/>
          <w:szCs w:val="23"/>
        </w:rPr>
      </w:pPr>
    </w:p>
    <w:p w:rsidR="0021020F" w:rsidRDefault="0021020F" w:rsidP="0021020F">
      <w:pPr>
        <w:pStyle w:val="a3"/>
        <w:ind w:left="142"/>
        <w:jc w:val="both"/>
        <w:rPr>
          <w:rFonts w:ascii="yandex-sans" w:hAnsi="yandex-sans"/>
          <w:color w:val="000000"/>
          <w:sz w:val="23"/>
          <w:szCs w:val="23"/>
        </w:rPr>
      </w:pPr>
      <w:r>
        <w:rPr>
          <w:rFonts w:ascii="yandex-sans" w:hAnsi="yandex-sans"/>
          <w:color w:val="000000"/>
          <w:sz w:val="23"/>
          <w:szCs w:val="23"/>
        </w:rPr>
        <w:t>II. ОСНОВНЫЕ ПРАВА ПАЦИЕНТА ПРИ ПОЛУЧЕНИИ МЕДИЦИНСКОЙ ПОМОЩИ</w:t>
      </w:r>
    </w:p>
    <w:p w:rsidR="0021020F" w:rsidRDefault="0021020F" w:rsidP="0021020F">
      <w:pPr>
        <w:pStyle w:val="a3"/>
        <w:ind w:left="0" w:right="141" w:firstLine="426"/>
        <w:jc w:val="both"/>
        <w:rPr>
          <w:rFonts w:ascii="yandex-sans" w:hAnsi="yandex-sans"/>
          <w:color w:val="000000"/>
          <w:sz w:val="23"/>
          <w:szCs w:val="23"/>
        </w:rPr>
      </w:pPr>
      <w:r>
        <w:rPr>
          <w:rFonts w:ascii="yandex-sans" w:hAnsi="yandex-sans"/>
          <w:color w:val="000000"/>
          <w:sz w:val="23"/>
          <w:szCs w:val="23"/>
        </w:rPr>
        <w:t xml:space="preserve">Пациент имеет право </w:t>
      </w:r>
      <w:proofErr w:type="gramStart"/>
      <w:r>
        <w:rPr>
          <w:rFonts w:ascii="yandex-sans" w:hAnsi="yandex-sans"/>
          <w:color w:val="000000"/>
          <w:sz w:val="23"/>
          <w:szCs w:val="23"/>
        </w:rPr>
        <w:t>на</w:t>
      </w:r>
      <w:proofErr w:type="gramEnd"/>
      <w:r>
        <w:rPr>
          <w:rFonts w:ascii="yandex-sans" w:hAnsi="yandex-sans"/>
          <w:color w:val="000000"/>
          <w:sz w:val="23"/>
          <w:szCs w:val="23"/>
        </w:rPr>
        <w:t>:</w:t>
      </w:r>
    </w:p>
    <w:p w:rsidR="0021020F" w:rsidRDefault="0021020F" w:rsidP="0021020F">
      <w:pPr>
        <w:pStyle w:val="a3"/>
        <w:numPr>
          <w:ilvl w:val="0"/>
          <w:numId w:val="2"/>
        </w:numPr>
        <w:ind w:left="0" w:right="141" w:firstLine="426"/>
        <w:jc w:val="both"/>
        <w:rPr>
          <w:rFonts w:ascii="yandex-sans" w:hAnsi="yandex-sans"/>
          <w:color w:val="000000"/>
          <w:sz w:val="23"/>
          <w:szCs w:val="23"/>
        </w:rPr>
      </w:pPr>
      <w:r>
        <w:rPr>
          <w:rFonts w:ascii="yandex-sans" w:hAnsi="yandex-sans"/>
          <w:color w:val="000000"/>
          <w:sz w:val="23"/>
          <w:szCs w:val="23"/>
        </w:rPr>
        <w:t>получение квалифицированной и качественной медицинской помощи;</w:t>
      </w:r>
    </w:p>
    <w:p w:rsidR="0021020F" w:rsidRDefault="0021020F" w:rsidP="0021020F">
      <w:pPr>
        <w:pStyle w:val="a3"/>
        <w:numPr>
          <w:ilvl w:val="0"/>
          <w:numId w:val="2"/>
        </w:numPr>
        <w:ind w:left="0" w:right="141" w:firstLine="426"/>
        <w:jc w:val="both"/>
        <w:rPr>
          <w:rFonts w:ascii="yandex-sans" w:hAnsi="yandex-sans"/>
          <w:color w:val="000000"/>
          <w:sz w:val="23"/>
          <w:szCs w:val="23"/>
        </w:rPr>
      </w:pPr>
      <w:proofErr w:type="gramStart"/>
      <w:r>
        <w:rPr>
          <w:rFonts w:ascii="yandex-sans" w:hAnsi="yandex-sans"/>
          <w:color w:val="000000"/>
          <w:sz w:val="23"/>
          <w:szCs w:val="23"/>
        </w:rPr>
        <w:t>выбор врача с учетом согласия врача и на выбор лечебного учреждения (в соответствии</w:t>
      </w:r>
      <w:proofErr w:type="gramEnd"/>
    </w:p>
    <w:p w:rsidR="0021020F" w:rsidRDefault="0021020F" w:rsidP="0021020F">
      <w:pPr>
        <w:pStyle w:val="a3"/>
        <w:ind w:left="0" w:right="141" w:firstLine="426"/>
        <w:jc w:val="both"/>
        <w:rPr>
          <w:rFonts w:ascii="yandex-sans" w:hAnsi="yandex-sans"/>
          <w:color w:val="000000"/>
          <w:sz w:val="23"/>
          <w:szCs w:val="23"/>
        </w:rPr>
      </w:pPr>
      <w:proofErr w:type="gramStart"/>
      <w:r>
        <w:rPr>
          <w:rFonts w:ascii="yandex-sans" w:hAnsi="yandex-sans"/>
          <w:color w:val="000000"/>
          <w:sz w:val="23"/>
          <w:szCs w:val="23"/>
        </w:rPr>
        <w:t xml:space="preserve">с договорами обязательного и /или добровольного медицинского страхования), согласно статьи 21 «Выбор врача и медицинской организации» Федерального закона от 21.11.2011г.  </w:t>
      </w:r>
      <w:r>
        <w:rPr>
          <w:rFonts w:ascii="yandex-sans" w:hAnsi="yandex-sans"/>
          <w:color w:val="000000"/>
          <w:sz w:val="23"/>
          <w:szCs w:val="23"/>
        </w:rPr>
        <w:br/>
        <w:t xml:space="preserve">N 323-ФЗ "Об основах охраны здоровья граждан в Российской Федерации" и Приказа </w:t>
      </w:r>
      <w:proofErr w:type="spellStart"/>
      <w:r>
        <w:rPr>
          <w:rFonts w:ascii="yandex-sans" w:hAnsi="yandex-sans"/>
          <w:color w:val="000000"/>
          <w:sz w:val="23"/>
          <w:szCs w:val="23"/>
        </w:rPr>
        <w:t>Минздравсоцразвития</w:t>
      </w:r>
      <w:proofErr w:type="spellEnd"/>
      <w:r>
        <w:rPr>
          <w:rFonts w:ascii="yandex-sans" w:hAnsi="yandex-sans"/>
          <w:color w:val="000000"/>
          <w:sz w:val="23"/>
          <w:szCs w:val="23"/>
        </w:rPr>
        <w:t xml:space="preserve"> России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(Зарегистрировано</w:t>
      </w:r>
      <w:proofErr w:type="gramEnd"/>
      <w:r>
        <w:rPr>
          <w:rFonts w:ascii="yandex-sans" w:hAnsi="yandex-sans"/>
          <w:color w:val="000000"/>
          <w:sz w:val="23"/>
          <w:szCs w:val="23"/>
        </w:rPr>
        <w:t xml:space="preserve"> в Минюст России 31.05.2012г.  N 24412);</w:t>
      </w:r>
    </w:p>
    <w:p w:rsidR="0021020F" w:rsidRDefault="0021020F" w:rsidP="0021020F">
      <w:pPr>
        <w:pStyle w:val="a3"/>
        <w:numPr>
          <w:ilvl w:val="0"/>
          <w:numId w:val="2"/>
        </w:numPr>
        <w:ind w:left="0" w:right="141" w:firstLine="426"/>
        <w:jc w:val="both"/>
        <w:rPr>
          <w:rFonts w:ascii="yandex-sans" w:hAnsi="yandex-sans"/>
          <w:color w:val="000000"/>
          <w:sz w:val="23"/>
          <w:szCs w:val="23"/>
        </w:rPr>
      </w:pPr>
      <w:r>
        <w:rPr>
          <w:rFonts w:ascii="yandex-sans" w:hAnsi="yandex-sans"/>
          <w:color w:val="000000"/>
          <w:sz w:val="23"/>
          <w:szCs w:val="23"/>
        </w:rPr>
        <w:t>обследование, лечение и содержание в условиях, соответствующих санитарно-гигиеническим требованиям;</w:t>
      </w:r>
    </w:p>
    <w:p w:rsidR="0021020F" w:rsidRDefault="0021020F" w:rsidP="0021020F">
      <w:pPr>
        <w:pStyle w:val="a3"/>
        <w:numPr>
          <w:ilvl w:val="0"/>
          <w:numId w:val="2"/>
        </w:numPr>
        <w:ind w:left="0" w:right="141" w:firstLine="426"/>
        <w:jc w:val="both"/>
        <w:rPr>
          <w:rFonts w:ascii="yandex-sans" w:hAnsi="yandex-sans"/>
          <w:color w:val="000000"/>
          <w:sz w:val="23"/>
          <w:szCs w:val="23"/>
        </w:rPr>
      </w:pPr>
      <w:r>
        <w:rPr>
          <w:rFonts w:ascii="yandex-sans" w:hAnsi="yandex-sans"/>
          <w:color w:val="000000"/>
          <w:sz w:val="23"/>
          <w:szCs w:val="23"/>
        </w:rPr>
        <w:t>гуманное и уважительное отношение;</w:t>
      </w:r>
    </w:p>
    <w:p w:rsidR="0021020F" w:rsidRDefault="0021020F" w:rsidP="0021020F">
      <w:pPr>
        <w:pStyle w:val="a3"/>
        <w:numPr>
          <w:ilvl w:val="0"/>
          <w:numId w:val="2"/>
        </w:numPr>
        <w:ind w:left="0" w:right="141" w:firstLine="426"/>
        <w:jc w:val="both"/>
        <w:rPr>
          <w:rFonts w:ascii="yandex-sans" w:hAnsi="yandex-sans"/>
          <w:color w:val="000000"/>
          <w:sz w:val="23"/>
          <w:szCs w:val="23"/>
        </w:rPr>
      </w:pPr>
      <w:proofErr w:type="gramStart"/>
      <w:r>
        <w:rPr>
          <w:rFonts w:ascii="yandex-sans" w:hAnsi="yandex-sans"/>
          <w:color w:val="000000"/>
          <w:sz w:val="23"/>
          <w:szCs w:val="23"/>
        </w:rPr>
        <w:t>получение информации о состоянии своего здоровья (статья 22 «Информация о состоянии здоровья» Федерального закона от 21.11.2011г. N 323-ФЗ "Об основах охраны здоровья граждан в Российской Федерации"), в том числе сведений о результатах медицинского обследования, наличии заболевания, об установленном диагнозе, о прогнозе развития заболевания, методах оказания медицинской помощи, связанных с ними рисках, возможных видах медицинского вмешательства, его последствиях и результатах</w:t>
      </w:r>
      <w:proofErr w:type="gramEnd"/>
      <w:r>
        <w:rPr>
          <w:rFonts w:ascii="yandex-sans" w:hAnsi="yandex-sans"/>
          <w:color w:val="000000"/>
          <w:sz w:val="23"/>
          <w:szCs w:val="23"/>
        </w:rPr>
        <w:t xml:space="preserve"> оказания медицинской помощи. Информация о состоянии здоровья предоставляется пациенту лично </w:t>
      </w:r>
      <w:r>
        <w:rPr>
          <w:rFonts w:ascii="yandex-sans" w:hAnsi="yandex-sans"/>
          <w:color w:val="000000"/>
          <w:sz w:val="23"/>
          <w:szCs w:val="23"/>
        </w:rPr>
        <w:lastRenderedPageBreak/>
        <w:t xml:space="preserve">лечащим врачом или другими медицинскими работниками, принимающими непосредственное участие в медицинском обследовании и лечении. Информация о состоянии здоровья не может быть предоставлена пациенту против его воли.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сохранение врачебной тайны (статья 13 «Соблюдение врачебной тайны» ФЗ № 323 «Об основах охраны здоровья граждан в РФ»).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 запрещено. Без разрешения пациента или его законного представителя передача сведений о нем </w:t>
      </w:r>
      <w:proofErr w:type="gramStart"/>
      <w:r>
        <w:rPr>
          <w:rFonts w:ascii="yandex-sans" w:hAnsi="yandex-sans"/>
          <w:color w:val="000000"/>
          <w:sz w:val="23"/>
          <w:szCs w:val="23"/>
        </w:rPr>
        <w:t>незаконна и считается</w:t>
      </w:r>
      <w:proofErr w:type="gramEnd"/>
      <w:r>
        <w:rPr>
          <w:rFonts w:ascii="yandex-sans" w:hAnsi="yandex-sans"/>
          <w:color w:val="000000"/>
          <w:sz w:val="23"/>
          <w:szCs w:val="23"/>
        </w:rPr>
        <w:t xml:space="preserve"> разглашением врачебной тайны.</w:t>
      </w:r>
    </w:p>
    <w:p w:rsidR="0021020F" w:rsidRDefault="0021020F" w:rsidP="0021020F">
      <w:pPr>
        <w:pStyle w:val="a3"/>
        <w:ind w:right="141"/>
        <w:jc w:val="both"/>
        <w:rPr>
          <w:rFonts w:ascii="yandex-sans" w:hAnsi="yandex-sans"/>
          <w:color w:val="000000"/>
          <w:sz w:val="23"/>
          <w:szCs w:val="23"/>
        </w:rPr>
      </w:pPr>
    </w:p>
    <w:p w:rsidR="0021020F" w:rsidRDefault="0021020F" w:rsidP="0021020F">
      <w:pPr>
        <w:shd w:val="clear" w:color="auto" w:fill="FFFFFF"/>
        <w:jc w:val="both"/>
        <w:rPr>
          <w:rFonts w:ascii="yandex-sans" w:hAnsi="yandex-sans"/>
          <w:color w:val="000000"/>
          <w:sz w:val="23"/>
          <w:szCs w:val="23"/>
          <w:u w:val="single"/>
        </w:rPr>
      </w:pPr>
      <w:r>
        <w:rPr>
          <w:rFonts w:ascii="yandex-sans" w:hAnsi="yandex-sans"/>
          <w:color w:val="000000"/>
          <w:sz w:val="23"/>
          <w:szCs w:val="23"/>
          <w:u w:val="single"/>
        </w:rPr>
        <w:t>Согласие или отказ от медицинского вмешательства:</w:t>
      </w:r>
    </w:p>
    <w:p w:rsidR="0021020F" w:rsidRDefault="0021020F" w:rsidP="0021020F">
      <w:pPr>
        <w:shd w:val="clear" w:color="auto" w:fill="FFFFFF"/>
        <w:ind w:firstLine="708"/>
        <w:jc w:val="both"/>
        <w:rPr>
          <w:rFonts w:ascii="yandex-sans" w:hAnsi="yandex-sans"/>
          <w:color w:val="000000"/>
          <w:sz w:val="23"/>
          <w:szCs w:val="23"/>
        </w:rPr>
      </w:pPr>
      <w:proofErr w:type="gramStart"/>
      <w:r>
        <w:rPr>
          <w:rFonts w:ascii="yandex-sans" w:hAnsi="yandex-sans"/>
          <w:color w:val="000000"/>
          <w:sz w:val="23"/>
          <w:szCs w:val="23"/>
        </w:rPr>
        <w:t>-Согласие пациента должно быть информированным и добровольным (статья 20 «Информированное добровольное согласие на медицинское вмешательство и на отказ от медицинского вмешательства» Федеральным законом от 21.11.2011 N 323-ФЗ "Об основах охраны здоровья граждан в Российской Федерации" и Приказ Минздрава России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w:t>
      </w:r>
      <w:proofErr w:type="gramEnd"/>
      <w:r>
        <w:rPr>
          <w:rFonts w:ascii="yandex-sans" w:hAnsi="yandex-sans"/>
          <w:color w:val="000000"/>
          <w:sz w:val="23"/>
          <w:szCs w:val="23"/>
        </w:rPr>
        <w:t xml:space="preserve">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(Зарегистрировано в Минюсте России 28.06.2013 N 28924)).</w:t>
      </w:r>
    </w:p>
    <w:p w:rsidR="0021020F" w:rsidRDefault="0021020F" w:rsidP="0021020F">
      <w:pPr>
        <w:shd w:val="clear" w:color="auto" w:fill="FFFFFF"/>
        <w:ind w:firstLine="708"/>
        <w:jc w:val="both"/>
        <w:rPr>
          <w:rFonts w:ascii="yandex-sans" w:hAnsi="yandex-sans"/>
          <w:color w:val="000000"/>
          <w:sz w:val="23"/>
          <w:szCs w:val="23"/>
        </w:rPr>
      </w:pPr>
      <w:r>
        <w:rPr>
          <w:rFonts w:ascii="yandex-sans" w:hAnsi="yandex-sans"/>
          <w:color w:val="000000"/>
          <w:sz w:val="23"/>
          <w:szCs w:val="23"/>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или законным представителем, медицинским работником и содержится в медицинской документации пациента.</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u w:val="single"/>
        </w:rPr>
        <w:t>На медицинское вмешательство дает согласие или принимает решение</w:t>
      </w:r>
      <w:r>
        <w:rPr>
          <w:rFonts w:ascii="yandex-sans" w:hAnsi="yandex-sans"/>
          <w:color w:val="000000"/>
          <w:sz w:val="23"/>
          <w:szCs w:val="23"/>
        </w:rPr>
        <w:t>:</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лично пациент или законный представитель (если пациент несовершеннолетний или признан недееспособным в судебном порядке).</w:t>
      </w:r>
    </w:p>
    <w:p w:rsidR="0021020F" w:rsidRDefault="0021020F" w:rsidP="0021020F">
      <w:pPr>
        <w:pStyle w:val="a3"/>
        <w:shd w:val="clear" w:color="auto" w:fill="FFFFFF"/>
        <w:ind w:right="141"/>
        <w:jc w:val="both"/>
        <w:rPr>
          <w:rFonts w:ascii="yandex-sans" w:hAnsi="yandex-sans"/>
          <w:color w:val="000000"/>
          <w:sz w:val="23"/>
          <w:szCs w:val="23"/>
        </w:rPr>
      </w:pP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III.ОБЯЗАННОСТИ ПАЦИЕНТОВ И ИХ ЗАКОННЫХ ПРЕДСТАВИТЕЛЕЙ</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1. Ознакомиться с намеченным лечащим врачом планом обследования и лечения. Заполнить форму информированного согласия/отказа, заверив её личной подписью (статья 20 «Информированное добровольное согласие на медицинское вмешательство и на отказ от медицинского вмешательства» ФЗ № 323 «Об основах охраны здоровья граждан в РФ»).</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2. Соблюдать назначенный врачом режим.</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 xml:space="preserve">3. Точно и неукоснительно выполнять назначенные врачом лечебные процедуры. Не допускается прием препаратов по усмотрению пациента без информирования, лечащего врача. Факт приема лекарственных средств без согласования с врачом (лечащим, дежурным) </w:t>
      </w:r>
      <w:proofErr w:type="gramStart"/>
      <w:r>
        <w:rPr>
          <w:rFonts w:ascii="yandex-sans" w:hAnsi="yandex-sans"/>
          <w:color w:val="000000"/>
          <w:sz w:val="23"/>
          <w:szCs w:val="23"/>
        </w:rPr>
        <w:t>является грубым нарушением внутреннего распорядка и является</w:t>
      </w:r>
      <w:proofErr w:type="gramEnd"/>
      <w:r>
        <w:rPr>
          <w:rFonts w:ascii="yandex-sans" w:hAnsi="yandex-sans"/>
          <w:color w:val="000000"/>
          <w:sz w:val="23"/>
          <w:szCs w:val="23"/>
        </w:rPr>
        <w:t xml:space="preserve"> основанием для его выписки.</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4. Пациент обязан являться на процедуры в установленное время.</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5. Своевременно сообщать медицинскому персоналу об изменениях своего состояния, о переносимости назначенного лечения.</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6. Пациент обязан информировать лечащего врача стационара в случае, если он получает консультативную помощь по собственной инициативе в другом лечебно-профилактическом учреждении без рекомендации и направления лечащего врача и о результатах исследований, проведенных им по собственной инициативе.</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7. В установленное время врачебного осмотра (обхода), консультаций, диагностических и лечебных манипуляций находиться в своей палате.</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 xml:space="preserve">8. Покидая отделение, пациент обязан информировать лечащего (дежурного врача) или постовую медицинскую сестру. </w:t>
      </w:r>
      <w:proofErr w:type="gramStart"/>
      <w:r>
        <w:rPr>
          <w:rFonts w:ascii="yandex-sans" w:hAnsi="yandex-sans"/>
          <w:color w:val="000000"/>
          <w:sz w:val="23"/>
          <w:szCs w:val="23"/>
        </w:rPr>
        <w:t>Согласно статьи</w:t>
      </w:r>
      <w:proofErr w:type="gramEnd"/>
      <w:r>
        <w:rPr>
          <w:rFonts w:ascii="yandex-sans" w:hAnsi="yandex-sans"/>
          <w:color w:val="000000"/>
          <w:sz w:val="23"/>
          <w:szCs w:val="23"/>
        </w:rPr>
        <w:t xml:space="preserve"> 27 «Обязанности граждан в сфере охраны </w:t>
      </w:r>
      <w:r>
        <w:rPr>
          <w:rFonts w:ascii="yandex-sans" w:hAnsi="yandex-sans"/>
          <w:color w:val="000000"/>
          <w:sz w:val="23"/>
          <w:szCs w:val="23"/>
        </w:rPr>
        <w:lastRenderedPageBreak/>
        <w:t xml:space="preserve">здоровья» Федерального закона от 21.11.2011 N 323-ФЗ "Об основах охраны здоровья граждан в Российской Федерации"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Факт отсутствия пациента в отделении без предупреждения </w:t>
      </w:r>
      <w:proofErr w:type="gramStart"/>
      <w:r>
        <w:rPr>
          <w:rFonts w:ascii="yandex-sans" w:hAnsi="yandex-sans"/>
          <w:color w:val="000000"/>
          <w:sz w:val="23"/>
          <w:szCs w:val="23"/>
        </w:rPr>
        <w:t>является грубым нарушением внутреннего распорядка и является</w:t>
      </w:r>
      <w:proofErr w:type="gramEnd"/>
      <w:r>
        <w:rPr>
          <w:rFonts w:ascii="yandex-sans" w:hAnsi="yandex-sans"/>
          <w:color w:val="000000"/>
          <w:sz w:val="23"/>
          <w:szCs w:val="23"/>
        </w:rPr>
        <w:t xml:space="preserve"> основанием для его выписки.</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9. Вести себя корректно по отношению к медицинскому персоналу и другим пациентам, находящимся на лечении. Не создавать конфликтные ситуации, отрицательно влияющие на результаты лечения.</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10. Бережно относиться к имуществу в отделении; соблюдать чистоту и порядок; одежду и бельё хранить в чистоте.</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 xml:space="preserve">11. Соблюдать правила противопожарной безопасности. Перед сном и перед уходом (последним) из палаты — выключать свет и электроприборы. Сообщать медицинскому персоналу обо всех оставленных без присмотра предметах. В </w:t>
      </w:r>
      <w:proofErr w:type="gramStart"/>
      <w:r>
        <w:rPr>
          <w:rFonts w:ascii="yandex-sans" w:hAnsi="yandex-sans"/>
          <w:color w:val="000000"/>
          <w:sz w:val="23"/>
          <w:szCs w:val="23"/>
        </w:rPr>
        <w:t>случае</w:t>
      </w:r>
      <w:proofErr w:type="gramEnd"/>
      <w:r>
        <w:rPr>
          <w:rFonts w:ascii="yandex-sans" w:hAnsi="yandex-sans"/>
          <w:color w:val="000000"/>
          <w:sz w:val="23"/>
          <w:szCs w:val="23"/>
        </w:rPr>
        <w:t xml:space="preserve"> возникновения пожара или его признаков (дыма, запаха горения или тления) немедленно сообщить об этом дежурному медицинскому персоналу, лечащему врачу и покинуть помещение.</w:t>
      </w:r>
    </w:p>
    <w:p w:rsidR="0021020F" w:rsidRDefault="0021020F" w:rsidP="0021020F">
      <w:pPr>
        <w:shd w:val="clear" w:color="auto" w:fill="FFFFFF"/>
        <w:jc w:val="both"/>
        <w:rPr>
          <w:rFonts w:ascii="yandex-sans" w:hAnsi="yandex-sans"/>
          <w:color w:val="000000"/>
          <w:sz w:val="23"/>
          <w:szCs w:val="23"/>
        </w:rPr>
      </w:pP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IV. ПАЦИЕНТУ ЗАПРЕЩАЕТСЯ:</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1.  Принимать посетителей в палате.</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2. Хранить в палате продукты, оружие, громоздкие вещи, легковоспламеняющиеся ядовитые и взрывчатые вещества.</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3. Употреблять алкогольные напитки и наркотические вещества.</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4. Самостоятельно, без разрешения лечащего врача принимать медикаменты, не указанные в листе назначения.</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5.  Без разрешения лечащего врача самовольно покидать территорию больницы.</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6. Во время госпитализации самостоятельно/самовольно, не согласовав с лечащим врачом/заведующим отделением, посещать других специалистов, какие-либо лечебные кабинеты и иные лечебные учреждения.</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7.  Громко включать звуковые приборы.</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8.  Пользоваться кипятильником и личными электрообогревателями.</w:t>
      </w: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9.  Допускать бестактное отношение к работнику медицинского учреждения.</w:t>
      </w:r>
    </w:p>
    <w:p w:rsidR="0021020F" w:rsidRDefault="0021020F" w:rsidP="0021020F">
      <w:pPr>
        <w:shd w:val="clear" w:color="auto" w:fill="FFFFFF"/>
        <w:jc w:val="both"/>
        <w:rPr>
          <w:rFonts w:ascii="yandex-sans" w:hAnsi="yandex-sans"/>
          <w:color w:val="000000"/>
          <w:sz w:val="23"/>
          <w:szCs w:val="23"/>
        </w:rPr>
      </w:pPr>
    </w:p>
    <w:p w:rsidR="0021020F" w:rsidRDefault="0021020F" w:rsidP="0021020F">
      <w:pPr>
        <w:shd w:val="clear" w:color="auto" w:fill="FFFFFF"/>
        <w:ind w:firstLine="708"/>
        <w:jc w:val="both"/>
        <w:rPr>
          <w:rFonts w:ascii="yandex-sans" w:hAnsi="yandex-sans"/>
          <w:color w:val="000000"/>
          <w:sz w:val="23"/>
          <w:szCs w:val="23"/>
        </w:rPr>
      </w:pPr>
      <w:r>
        <w:rPr>
          <w:rFonts w:ascii="yandex-sans" w:hAnsi="yandex-sans"/>
          <w:color w:val="000000"/>
          <w:sz w:val="23"/>
          <w:szCs w:val="23"/>
        </w:rPr>
        <w:t>К больным, нарушающим настоящие правила, администрация вправе применить меры, предусмотренные законодательством РФ, вплоть до выписки из стационара, так как нарушение установленного режима расценивается как добровольный отказ от лечения. За порчу мебели, оборудования и др. больные несут материальную и иную ответственность в соответствии с действующим законодательством.</w:t>
      </w:r>
    </w:p>
    <w:p w:rsidR="0021020F" w:rsidRDefault="0021020F" w:rsidP="0021020F">
      <w:pPr>
        <w:shd w:val="clear" w:color="auto" w:fill="FFFFFF"/>
        <w:jc w:val="both"/>
        <w:rPr>
          <w:rFonts w:ascii="yandex-sans" w:hAnsi="yandex-sans"/>
          <w:color w:val="000000"/>
          <w:sz w:val="23"/>
          <w:szCs w:val="23"/>
        </w:rPr>
      </w:pP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V. ВЫПИСКА ПАЦИЕНТА:</w:t>
      </w:r>
    </w:p>
    <w:p w:rsidR="0021020F" w:rsidRDefault="0021020F" w:rsidP="0021020F">
      <w:pPr>
        <w:shd w:val="clear" w:color="auto" w:fill="FFFFFF"/>
        <w:ind w:firstLine="708"/>
        <w:jc w:val="both"/>
        <w:rPr>
          <w:rFonts w:ascii="yandex-sans" w:hAnsi="yandex-sans"/>
          <w:color w:val="000000"/>
          <w:sz w:val="23"/>
          <w:szCs w:val="23"/>
        </w:rPr>
      </w:pPr>
      <w:r>
        <w:rPr>
          <w:rFonts w:ascii="yandex-sans" w:hAnsi="yandex-sans"/>
          <w:color w:val="000000"/>
          <w:sz w:val="23"/>
          <w:szCs w:val="23"/>
        </w:rPr>
        <w:t xml:space="preserve">Пациент заранее информируется врачом о дате планируемой выписки. Накануне выписки лечащий врач проводит итоговую беседу и осмотр пациента, дает врачебные рекомендации. В день выписки до 13:00 часов пациенту на руки выдается выписной эпикриз. Работающие граждане может получить листок временной </w:t>
      </w:r>
      <w:proofErr w:type="gramStart"/>
      <w:r>
        <w:rPr>
          <w:rFonts w:ascii="yandex-sans" w:hAnsi="yandex-sans"/>
          <w:color w:val="000000"/>
          <w:sz w:val="23"/>
          <w:szCs w:val="23"/>
        </w:rPr>
        <w:t>нетрудоспособности</w:t>
      </w:r>
      <w:proofErr w:type="gramEnd"/>
      <w:r>
        <w:rPr>
          <w:rFonts w:ascii="yandex-sans" w:hAnsi="yandex-sans"/>
          <w:color w:val="000000"/>
          <w:sz w:val="23"/>
          <w:szCs w:val="23"/>
        </w:rPr>
        <w:t xml:space="preserve"> после чего пациент считается выписанным из стационара. Пациент обязан освободить палату для подготовки персоналом отделения места для госпитализации других пациентов. После выписки пациент должен посетить врача, направившего его на стационарное лечение, предоставить выписку.</w:t>
      </w:r>
    </w:p>
    <w:p w:rsidR="0021020F" w:rsidRDefault="0021020F" w:rsidP="0021020F">
      <w:pPr>
        <w:shd w:val="clear" w:color="auto" w:fill="FFFFFF"/>
        <w:jc w:val="both"/>
        <w:rPr>
          <w:rFonts w:ascii="yandex-sans" w:hAnsi="yandex-sans"/>
          <w:color w:val="000000"/>
          <w:sz w:val="23"/>
          <w:szCs w:val="23"/>
        </w:rPr>
      </w:pPr>
    </w:p>
    <w:p w:rsidR="0021020F" w:rsidRDefault="0021020F" w:rsidP="0021020F">
      <w:pPr>
        <w:shd w:val="clear" w:color="auto" w:fill="FFFFFF"/>
        <w:jc w:val="both"/>
        <w:rPr>
          <w:rFonts w:ascii="yandex-sans" w:hAnsi="yandex-sans"/>
          <w:color w:val="000000"/>
          <w:sz w:val="23"/>
          <w:szCs w:val="23"/>
        </w:rPr>
      </w:pPr>
      <w:r>
        <w:rPr>
          <w:rFonts w:ascii="yandex-sans" w:hAnsi="yandex-sans"/>
          <w:color w:val="000000"/>
          <w:sz w:val="23"/>
          <w:szCs w:val="23"/>
        </w:rPr>
        <w:t xml:space="preserve"> </w:t>
      </w:r>
    </w:p>
    <w:p w:rsidR="0021020F" w:rsidRDefault="0021020F" w:rsidP="0021020F">
      <w:pPr>
        <w:pStyle w:val="a3"/>
        <w:shd w:val="clear" w:color="auto" w:fill="FFFFFF"/>
        <w:ind w:right="141"/>
        <w:jc w:val="both"/>
        <w:rPr>
          <w:rFonts w:ascii="yandex-sans" w:hAnsi="yandex-sans"/>
          <w:color w:val="000000"/>
          <w:sz w:val="23"/>
          <w:szCs w:val="23"/>
        </w:rPr>
      </w:pPr>
    </w:p>
    <w:p w:rsidR="0021020F" w:rsidRDefault="0021020F" w:rsidP="0021020F">
      <w:pPr>
        <w:ind w:right="141"/>
        <w:jc w:val="both"/>
        <w:rPr>
          <w:rFonts w:ascii="Times New Roman" w:hAnsi="Times New Roman"/>
        </w:rPr>
      </w:pPr>
    </w:p>
    <w:p w:rsidR="0021020F" w:rsidRDefault="0021020F" w:rsidP="0021020F">
      <w:pPr>
        <w:ind w:right="141"/>
        <w:jc w:val="both"/>
        <w:rPr>
          <w:rFonts w:ascii="Times New Roman" w:hAnsi="Times New Roman"/>
        </w:rPr>
      </w:pPr>
    </w:p>
    <w:p w:rsidR="0021020F" w:rsidRDefault="0021020F" w:rsidP="0021020F">
      <w:pPr>
        <w:ind w:right="141"/>
        <w:jc w:val="both"/>
        <w:rPr>
          <w:rFonts w:ascii="Times New Roman" w:hAnsi="Times New Roman"/>
        </w:rPr>
      </w:pPr>
    </w:p>
    <w:p w:rsidR="00337E83" w:rsidRDefault="00337E83">
      <w:bookmarkStart w:id="0" w:name="_GoBack"/>
      <w:bookmarkEnd w:id="0"/>
    </w:p>
    <w:sectPr w:rsidR="00337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F60"/>
    <w:multiLevelType w:val="hybridMultilevel"/>
    <w:tmpl w:val="FF9C8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C9337B4"/>
    <w:multiLevelType w:val="hybridMultilevel"/>
    <w:tmpl w:val="24A65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0F"/>
    <w:rsid w:val="0021020F"/>
    <w:rsid w:val="0033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0F"/>
    <w:pPr>
      <w:spacing w:after="0" w:line="240" w:lineRule="auto"/>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0F"/>
    <w:pPr>
      <w:spacing w:after="0" w:line="240" w:lineRule="auto"/>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Дмитриевич Себекин</dc:creator>
  <cp:lastModifiedBy>Сергей Дмитриевич Себекин</cp:lastModifiedBy>
  <cp:revision>1</cp:revision>
  <dcterms:created xsi:type="dcterms:W3CDTF">2021-09-13T06:27:00Z</dcterms:created>
  <dcterms:modified xsi:type="dcterms:W3CDTF">2021-09-13T06:28:00Z</dcterms:modified>
</cp:coreProperties>
</file>