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0F" w:rsidRDefault="0021020F" w:rsidP="0021020F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ПРАВИЛА ВНУТРЕННЕГО РАСПОРЯДКА ПАЦИЕНТОВ</w:t>
      </w:r>
    </w:p>
    <w:p w:rsidR="0021020F" w:rsidRDefault="0021020F" w:rsidP="0021020F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ДНЕВНОГО СТАЦИОНАРА ГБУЗ «ИОЦ СПИД»</w:t>
      </w:r>
    </w:p>
    <w:p w:rsidR="0021020F" w:rsidRDefault="0021020F" w:rsidP="0021020F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21020F" w:rsidRDefault="0021020F" w:rsidP="0021020F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I. ОБЩАЯ ЧАСТЬ</w:t>
      </w:r>
    </w:p>
    <w:p w:rsidR="0021020F" w:rsidRDefault="0021020F" w:rsidP="0021020F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На лечение в дневное стационарное отделение ГБУЗ «ИОЦ СПИД» принимаются пациенты в плановом порядке, соответственно дате регистрации в журнале на плановую госпитализацию.</w:t>
      </w:r>
    </w:p>
    <w:p w:rsidR="0021020F" w:rsidRDefault="0021020F" w:rsidP="0021020F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Пациент обязан своевременно (в течение согласованной даты поступления) прибыть в дневное стационарное отделение ГБУЗ «ИОЦ СПИД». </w:t>
      </w:r>
    </w:p>
    <w:p w:rsidR="00493DFC" w:rsidRDefault="00493DFC" w:rsidP="00493DFC">
      <w:pPr>
        <w:shd w:val="clear" w:color="auto" w:fill="FFFFFF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493DFC" w:rsidRPr="00493DFC" w:rsidRDefault="00493DFC" w:rsidP="00493DFC">
      <w:pPr>
        <w:shd w:val="clear" w:color="auto" w:fill="FFFFFF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bookmarkStart w:id="0" w:name="_GoBack"/>
      <w:bookmarkEnd w:id="0"/>
      <w:r w:rsidRPr="00493DFC">
        <w:rPr>
          <w:rFonts w:ascii="Times New Roman" w:hAnsi="Times New Roman"/>
          <w:b/>
          <w:color w:val="000000"/>
          <w:sz w:val="26"/>
          <w:szCs w:val="26"/>
          <w:u w:val="single"/>
        </w:rPr>
        <w:t>При госпитализации пациент должен иметь при себе следующий перечень документов:</w:t>
      </w:r>
    </w:p>
    <w:p w:rsidR="00493DFC" w:rsidRPr="00493DFC" w:rsidRDefault="00493DFC" w:rsidP="00493DFC">
      <w:pPr>
        <w:shd w:val="clear" w:color="auto" w:fill="FFFFFF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493DFC" w:rsidRPr="00493DFC" w:rsidRDefault="00493DFC" w:rsidP="00493DFC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493DFC">
        <w:rPr>
          <w:rFonts w:ascii="Times New Roman" w:hAnsi="Times New Roman"/>
          <w:b/>
          <w:color w:val="000000"/>
          <w:sz w:val="26"/>
          <w:szCs w:val="26"/>
        </w:rPr>
        <w:t>Действующий медицинский полис.</w:t>
      </w:r>
    </w:p>
    <w:p w:rsidR="00493DFC" w:rsidRPr="00493DFC" w:rsidRDefault="00493DFC" w:rsidP="00493DFC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493DFC">
        <w:rPr>
          <w:rFonts w:ascii="Times New Roman" w:hAnsi="Times New Roman"/>
          <w:b/>
          <w:color w:val="000000"/>
          <w:sz w:val="26"/>
          <w:szCs w:val="26"/>
        </w:rPr>
        <w:t>СНИЛС (страховое пенсионное свидетельство)</w:t>
      </w:r>
    </w:p>
    <w:p w:rsidR="00493DFC" w:rsidRPr="00493DFC" w:rsidRDefault="00493DFC" w:rsidP="00493DFC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493DFC">
        <w:rPr>
          <w:rFonts w:ascii="Times New Roman" w:hAnsi="Times New Roman"/>
          <w:b/>
          <w:color w:val="000000"/>
          <w:sz w:val="26"/>
          <w:szCs w:val="26"/>
        </w:rPr>
        <w:t>Паспорт.</w:t>
      </w:r>
    </w:p>
    <w:p w:rsidR="00493DFC" w:rsidRPr="00493DFC" w:rsidRDefault="00493DFC" w:rsidP="00493DFC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493DFC">
        <w:rPr>
          <w:rFonts w:ascii="Times New Roman" w:hAnsi="Times New Roman"/>
          <w:b/>
          <w:color w:val="000000"/>
          <w:sz w:val="26"/>
          <w:szCs w:val="26"/>
        </w:rPr>
        <w:t>Направление установленного образца.</w:t>
      </w:r>
    </w:p>
    <w:p w:rsidR="00493DFC" w:rsidRPr="00493DFC" w:rsidRDefault="00493DFC" w:rsidP="00493DFC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493DFC">
        <w:rPr>
          <w:rFonts w:ascii="Times New Roman" w:hAnsi="Times New Roman"/>
          <w:b/>
          <w:sz w:val="26"/>
          <w:szCs w:val="26"/>
        </w:rPr>
        <w:t>Выписку из амбулаторной карты пациента с результатами лабораторных и инструментальных исследований.</w:t>
      </w:r>
    </w:p>
    <w:p w:rsidR="00493DFC" w:rsidRPr="00493DFC" w:rsidRDefault="00493DFC" w:rsidP="00493DFC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493DFC">
        <w:rPr>
          <w:rFonts w:ascii="Times New Roman" w:hAnsi="Times New Roman"/>
          <w:b/>
          <w:sz w:val="26"/>
          <w:szCs w:val="26"/>
        </w:rPr>
        <w:t>Протокол заседания врачебной комиссии направляющего лечебного учреждения.</w:t>
      </w:r>
    </w:p>
    <w:p w:rsidR="00493DFC" w:rsidRPr="00493DFC" w:rsidRDefault="00493DFC" w:rsidP="00493DFC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493DFC">
        <w:rPr>
          <w:rFonts w:ascii="Times New Roman" w:hAnsi="Times New Roman"/>
          <w:b/>
          <w:sz w:val="26"/>
          <w:szCs w:val="26"/>
        </w:rPr>
        <w:t>Направление  Ф 057/у-04</w:t>
      </w:r>
    </w:p>
    <w:p w:rsidR="0021020F" w:rsidRDefault="0021020F" w:rsidP="0021020F">
      <w:pPr>
        <w:pStyle w:val="a3"/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21020F" w:rsidRDefault="0021020F" w:rsidP="0021020F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  <w:u w:val="single"/>
        </w:rPr>
      </w:pPr>
      <w:r>
        <w:rPr>
          <w:rFonts w:ascii="yandex-sans" w:hAnsi="yandex-sans"/>
          <w:color w:val="000000"/>
          <w:sz w:val="23"/>
          <w:szCs w:val="23"/>
          <w:u w:val="single"/>
        </w:rPr>
        <w:t>Объем обследования для госпитализации в дневное стационарное отделение ГБУЗ «ИОЦ СПИД» для консервативного лечения:</w:t>
      </w:r>
    </w:p>
    <w:p w:rsidR="0021020F" w:rsidRDefault="0021020F" w:rsidP="0021020F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Общий анализ крови, развернутый (не более 10 дней),</w:t>
      </w:r>
    </w:p>
    <w:p w:rsidR="0021020F" w:rsidRDefault="0021020F" w:rsidP="0021020F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Общий анализ мочи (не более 10 дней),</w:t>
      </w:r>
    </w:p>
    <w:p w:rsidR="0021020F" w:rsidRDefault="0021020F" w:rsidP="0021020F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Биохимический анализ крови (не более 10 дней),</w:t>
      </w:r>
    </w:p>
    <w:p w:rsidR="0021020F" w:rsidRDefault="0021020F" w:rsidP="0021020F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proofErr w:type="spellStart"/>
      <w:r>
        <w:rPr>
          <w:rFonts w:ascii="yandex-sans" w:hAnsi="yandex-sans"/>
          <w:color w:val="000000"/>
          <w:sz w:val="23"/>
          <w:szCs w:val="23"/>
        </w:rPr>
        <w:t>Коагулограмма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(не более 1 мес.),</w:t>
      </w:r>
    </w:p>
    <w:p w:rsidR="0021020F" w:rsidRDefault="0021020F" w:rsidP="0021020F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Антитела к ВИЧ (ИФА),</w:t>
      </w:r>
    </w:p>
    <w:p w:rsidR="0021020F" w:rsidRDefault="0021020F" w:rsidP="0021020F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Маркеры вирусных гепатитов (ИФА),</w:t>
      </w:r>
    </w:p>
    <w:p w:rsidR="0021020F" w:rsidRDefault="0021020F" w:rsidP="0021020F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ЭКГ (не более 10 дней);</w:t>
      </w:r>
    </w:p>
    <w:p w:rsidR="0021020F" w:rsidRDefault="0021020F" w:rsidP="0021020F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УЗИ органов брюшной полости (не более 1 мес.),</w:t>
      </w:r>
    </w:p>
    <w:p w:rsidR="0021020F" w:rsidRDefault="0021020F" w:rsidP="0021020F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ФГДС для пациентов с подозрением на цирроз печени (не более 1 года),</w:t>
      </w:r>
    </w:p>
    <w:p w:rsidR="0021020F" w:rsidRDefault="0021020F" w:rsidP="0021020F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Заключение терапевта (не более 10 дней)</w:t>
      </w:r>
    </w:p>
    <w:p w:rsidR="0021020F" w:rsidRDefault="0021020F" w:rsidP="0021020F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РМП (не более 1 </w:t>
      </w:r>
      <w:proofErr w:type="spellStart"/>
      <w:proofErr w:type="gramStart"/>
      <w:r>
        <w:rPr>
          <w:rFonts w:ascii="yandex-sans" w:hAnsi="yandex-sans"/>
          <w:color w:val="000000"/>
          <w:sz w:val="23"/>
          <w:szCs w:val="23"/>
        </w:rPr>
        <w:t>мес</w:t>
      </w:r>
      <w:proofErr w:type="spellEnd"/>
      <w:proofErr w:type="gramEnd"/>
      <w:r>
        <w:rPr>
          <w:rFonts w:ascii="yandex-sans" w:hAnsi="yandex-sans"/>
          <w:color w:val="000000"/>
          <w:sz w:val="23"/>
          <w:szCs w:val="23"/>
        </w:rPr>
        <w:t>);</w:t>
      </w:r>
    </w:p>
    <w:p w:rsidR="0021020F" w:rsidRDefault="0021020F" w:rsidP="0021020F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Заключение флюорографии (не более 1 года)</w:t>
      </w:r>
    </w:p>
    <w:p w:rsidR="0021020F" w:rsidRDefault="0021020F" w:rsidP="0021020F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Заключение специалистов, по показаниям (не более 10 дней)</w:t>
      </w:r>
    </w:p>
    <w:p w:rsidR="0021020F" w:rsidRDefault="0021020F" w:rsidP="0021020F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21020F" w:rsidRDefault="0021020F" w:rsidP="0021020F">
      <w:pPr>
        <w:pStyle w:val="a3"/>
        <w:ind w:left="142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II. ОСНОВНЫЕ ПРАВА ПАЦИЕНТА ПРИ ПОЛУЧЕНИИ МЕДИЦИНСКОЙ ПОМОЩИ</w:t>
      </w:r>
    </w:p>
    <w:p w:rsidR="0021020F" w:rsidRDefault="0021020F" w:rsidP="0021020F">
      <w:pPr>
        <w:pStyle w:val="a3"/>
        <w:ind w:left="0" w:right="141" w:firstLine="426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Пациент имеет право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на</w:t>
      </w:r>
      <w:proofErr w:type="gramEnd"/>
      <w:r>
        <w:rPr>
          <w:rFonts w:ascii="yandex-sans" w:hAnsi="yandex-sans"/>
          <w:color w:val="000000"/>
          <w:sz w:val="23"/>
          <w:szCs w:val="23"/>
        </w:rPr>
        <w:t>:</w:t>
      </w:r>
    </w:p>
    <w:p w:rsidR="0021020F" w:rsidRDefault="0021020F" w:rsidP="0021020F">
      <w:pPr>
        <w:pStyle w:val="a3"/>
        <w:numPr>
          <w:ilvl w:val="0"/>
          <w:numId w:val="2"/>
        </w:numPr>
        <w:ind w:left="0" w:right="141" w:firstLine="426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получение квалифицированной и качественной медицинской помощи;</w:t>
      </w:r>
    </w:p>
    <w:p w:rsidR="0021020F" w:rsidRDefault="0021020F" w:rsidP="0021020F">
      <w:pPr>
        <w:pStyle w:val="a3"/>
        <w:numPr>
          <w:ilvl w:val="0"/>
          <w:numId w:val="2"/>
        </w:numPr>
        <w:ind w:left="0" w:right="141" w:firstLine="426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yandex-sans" w:hAnsi="yandex-sans"/>
          <w:color w:val="000000"/>
          <w:sz w:val="23"/>
          <w:szCs w:val="23"/>
        </w:rPr>
        <w:t>выбор врача с учетом согласия врача и на выбор лечебного учреждения (в соответствии</w:t>
      </w:r>
      <w:proofErr w:type="gramEnd"/>
    </w:p>
    <w:p w:rsidR="0021020F" w:rsidRDefault="0021020F" w:rsidP="0021020F">
      <w:pPr>
        <w:pStyle w:val="a3"/>
        <w:ind w:left="0" w:right="141" w:firstLine="426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с договорами обязательного и /или добровольного медицинского страхования),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согласно статьи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21 «Выбор врача и медицинской организации» Федерального закона от 21.11.2011г.  </w:t>
      </w:r>
      <w:r>
        <w:rPr>
          <w:rFonts w:ascii="yandex-sans" w:hAnsi="yandex-sans"/>
          <w:color w:val="000000"/>
          <w:sz w:val="23"/>
          <w:szCs w:val="23"/>
        </w:rPr>
        <w:br/>
        <w:t xml:space="preserve">N 323-ФЗ "Об основах охраны здоровья граждан в Российской Федерации" и Приказа </w:t>
      </w:r>
      <w:proofErr w:type="spellStart"/>
      <w:proofErr w:type="gramStart"/>
      <w:r>
        <w:rPr>
          <w:rFonts w:ascii="yandex-sans" w:hAnsi="yandex-sans"/>
          <w:color w:val="000000"/>
          <w:sz w:val="23"/>
          <w:szCs w:val="23"/>
        </w:rPr>
        <w:t>Минздравсоцразвития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России от 26.04.2012 N 407н "Об утверждении Порядка содействия руководителем медицинской организации (ее подразделения) выбору пациентом врача в случае требования пациента о замене лечащего врача" (Зарегистрировано в Минюст России 31.05.2012г.  N 24412);</w:t>
      </w:r>
      <w:proofErr w:type="gramEnd"/>
    </w:p>
    <w:p w:rsidR="0021020F" w:rsidRDefault="0021020F" w:rsidP="0021020F">
      <w:pPr>
        <w:pStyle w:val="a3"/>
        <w:numPr>
          <w:ilvl w:val="0"/>
          <w:numId w:val="2"/>
        </w:numPr>
        <w:ind w:left="0" w:right="141" w:firstLine="426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lastRenderedPageBreak/>
        <w:t>обследование, лечение и содержание в условиях, соответствующих санитарно-гигиеническим требованиям;</w:t>
      </w:r>
    </w:p>
    <w:p w:rsidR="0021020F" w:rsidRDefault="0021020F" w:rsidP="0021020F">
      <w:pPr>
        <w:pStyle w:val="a3"/>
        <w:numPr>
          <w:ilvl w:val="0"/>
          <w:numId w:val="2"/>
        </w:numPr>
        <w:ind w:left="0" w:right="141" w:firstLine="426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гуманное и уважительное отношение;</w:t>
      </w:r>
    </w:p>
    <w:p w:rsidR="0021020F" w:rsidRDefault="0021020F" w:rsidP="0021020F">
      <w:pPr>
        <w:pStyle w:val="a3"/>
        <w:numPr>
          <w:ilvl w:val="0"/>
          <w:numId w:val="2"/>
        </w:numPr>
        <w:ind w:left="0" w:right="141" w:firstLine="426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yandex-sans" w:hAnsi="yandex-sans"/>
          <w:color w:val="000000"/>
          <w:sz w:val="23"/>
          <w:szCs w:val="23"/>
        </w:rPr>
        <w:t>получение информации о состоянии своего здоровья (статья 22 «Информация о состоянии здоровья» Федерального закона от 21.11.2011г. N 323-ФЗ "Об основах охраны здоровья граждан в Российской Федерации"), в том числе сведений о результатах медицинского обследования, наличии заболевания, об установленном диагнозе, о прогнозе развития заболевания, методах оказания медицинской помощи, связанных с ними рисках, возможных видах медицинского вмешательства, его последствиях и результатах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оказания медицинской помощи.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Информация о состоянии здоровья не может быть предоставлена пациенту против его воли. 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документов; сохранение врачебной тайны (статья 13 «Соблюдение врачебной тайны» ФЗ № 323 «Об основах охраны здоровья граждан в РФ»). Разглашение сведений, составляющих врачебную тайну, лицами, которым они стали известны при обучении, исполнении профессиональных, служебных и иных обязанностей — запрещено. Без разрешения пациента или его законного представителя передача сведений о нем незаконна и считается разглашением врачебной тайны.</w:t>
      </w:r>
    </w:p>
    <w:p w:rsidR="0021020F" w:rsidRDefault="0021020F" w:rsidP="0021020F">
      <w:pPr>
        <w:pStyle w:val="a3"/>
        <w:ind w:right="141"/>
        <w:jc w:val="both"/>
        <w:rPr>
          <w:rFonts w:ascii="yandex-sans" w:hAnsi="yandex-sans"/>
          <w:color w:val="000000"/>
          <w:sz w:val="23"/>
          <w:szCs w:val="23"/>
        </w:rPr>
      </w:pPr>
    </w:p>
    <w:p w:rsidR="0021020F" w:rsidRDefault="0021020F" w:rsidP="0021020F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  <w:u w:val="single"/>
        </w:rPr>
      </w:pPr>
      <w:r>
        <w:rPr>
          <w:rFonts w:ascii="yandex-sans" w:hAnsi="yandex-sans"/>
          <w:color w:val="000000"/>
          <w:sz w:val="23"/>
          <w:szCs w:val="23"/>
          <w:u w:val="single"/>
        </w:rPr>
        <w:t>Согласие или отказ от медицинского вмешательства:</w:t>
      </w:r>
    </w:p>
    <w:p w:rsidR="0021020F" w:rsidRDefault="0021020F" w:rsidP="0021020F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yandex-sans" w:hAnsi="yandex-sans"/>
          <w:color w:val="000000"/>
          <w:sz w:val="23"/>
          <w:szCs w:val="23"/>
        </w:rPr>
        <w:t>-Согласие пациента должно быть информированным и добровольным (статья 20 «Информированное добровольное согласие на медицинское вмешательство и на отказ от медицинского вмешательства» Федеральным законом от 21.11.2011 N 323-ФЗ "Об основах охраны здоровья граждан в Российской Федерации" и Приказ Минздрава России от 20.12.2012 N 1177н "Об утверждении порядка дачи информированного добровольного согласия на медицинское вмешательство и отказа от медицинского вмешательства в отношении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вмешательства" (Зарегистрировано в Минюсте России 28.06.2013 N 28924)).</w:t>
      </w:r>
    </w:p>
    <w:p w:rsidR="0021020F" w:rsidRDefault="0021020F" w:rsidP="0021020F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или законным представителем, медицинским работником и содержится в медицинской документации пациента.</w:t>
      </w:r>
    </w:p>
    <w:p w:rsidR="0021020F" w:rsidRDefault="0021020F" w:rsidP="0021020F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  <w:u w:val="single"/>
        </w:rPr>
        <w:t>На медицинское вмешательство дает согласие или принимает решение</w:t>
      </w:r>
      <w:r>
        <w:rPr>
          <w:rFonts w:ascii="yandex-sans" w:hAnsi="yandex-sans"/>
          <w:color w:val="000000"/>
          <w:sz w:val="23"/>
          <w:szCs w:val="23"/>
        </w:rPr>
        <w:t>:</w:t>
      </w:r>
    </w:p>
    <w:p w:rsidR="0021020F" w:rsidRDefault="0021020F" w:rsidP="0021020F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лично пациент или законный представитель (если пациент несовершеннолетний или признан недееспособным в судебном порядке).</w:t>
      </w:r>
    </w:p>
    <w:p w:rsidR="0021020F" w:rsidRDefault="0021020F" w:rsidP="0021020F">
      <w:pPr>
        <w:pStyle w:val="a3"/>
        <w:shd w:val="clear" w:color="auto" w:fill="FFFFFF"/>
        <w:ind w:right="141"/>
        <w:jc w:val="both"/>
        <w:rPr>
          <w:rFonts w:ascii="yandex-sans" w:hAnsi="yandex-sans"/>
          <w:color w:val="000000"/>
          <w:sz w:val="23"/>
          <w:szCs w:val="23"/>
        </w:rPr>
      </w:pPr>
    </w:p>
    <w:p w:rsidR="0021020F" w:rsidRDefault="0021020F" w:rsidP="0021020F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III.ОБЯЗАННОСТИ ПАЦИЕНТОВ И ИХ ЗАКОННЫХ ПРЕДСТАВИТЕЛЕЙ</w:t>
      </w:r>
    </w:p>
    <w:p w:rsidR="0021020F" w:rsidRDefault="0021020F" w:rsidP="0021020F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1. Ознакомиться с намеченным лечащим врачом планом обследования и лечения. Заполнить форму информированного согласия/отказа, заверив её личной подписью (статья 20 «Информированное добровольное согласие на медицинское вмешательство и на отказ от медицинского вмешательства» ФЗ № 323 «Об основах охраны здоровья граждан в РФ»).</w:t>
      </w:r>
    </w:p>
    <w:p w:rsidR="0021020F" w:rsidRDefault="0021020F" w:rsidP="0021020F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2. Соблюдать назначенный врачом режим.</w:t>
      </w:r>
    </w:p>
    <w:p w:rsidR="0021020F" w:rsidRDefault="0021020F" w:rsidP="0021020F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3. Точно и неукоснительно выполнять назначенные врачом лечебные процедуры. Не допускается прием препаратов по усмотрению пациента без информирования, лечащего врача. Факт приема лекарственных средств без согласования с врачом (лечащим, дежурным) является грубым нарушением внутреннего распорядка и является основанием для его выписки.</w:t>
      </w:r>
    </w:p>
    <w:p w:rsidR="0021020F" w:rsidRDefault="0021020F" w:rsidP="0021020F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lastRenderedPageBreak/>
        <w:t>4. Пациент обязан являться на процедуры в установленное время.</w:t>
      </w:r>
    </w:p>
    <w:p w:rsidR="0021020F" w:rsidRDefault="0021020F" w:rsidP="0021020F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5. Своевременно сообщать медицинскому персоналу об изменениях своего состояния, о переносимости назначенного лечения.</w:t>
      </w:r>
    </w:p>
    <w:p w:rsidR="0021020F" w:rsidRDefault="0021020F" w:rsidP="0021020F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6. Пациент обязан информировать лечащего врача стационара в случае, если он получает консультативную помощь по собственной инициативе в другом лечебно-профилактическом учреждении без рекомендации и направления лечащего врача и о результатах исследований, проведенных им по собственной инициативе.</w:t>
      </w:r>
    </w:p>
    <w:p w:rsidR="0021020F" w:rsidRDefault="0021020F" w:rsidP="0021020F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7. В установленное время врачебного осмотра (обхода), консультаций, диагностических и лечебных манипуляций находиться в своей палате.</w:t>
      </w:r>
    </w:p>
    <w:p w:rsidR="0021020F" w:rsidRDefault="0021020F" w:rsidP="0021020F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8. Покидая отделение, пациент обязан информировать лечащего (дежурного врача) или постовую медицинскую сестру.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Согласно статьи 27 «Обязанности граждан в сфере охраны здоровья» Федерального закона от 21.11.2011 N 323-ФЗ "Об основах охраны здоровья граждан в Российской Федерации"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Факт отсутствия пациента в отделении без предупреждения является грубым нарушением внутреннего распорядка и является основанием для его выписки.</w:t>
      </w:r>
    </w:p>
    <w:p w:rsidR="0021020F" w:rsidRDefault="0021020F" w:rsidP="0021020F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9. Вести себя корректно по отношению к медицинскому персоналу и другим пациентам, находящимся на лечении. Не создавать конфликтные ситуации, отрицательно влияющие на результаты лечения.</w:t>
      </w:r>
    </w:p>
    <w:p w:rsidR="0021020F" w:rsidRDefault="0021020F" w:rsidP="0021020F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10. Бережно относиться к имуществу в отделении; соблюдать чистоту и порядок; одежду и бельё хранить в чистоте.</w:t>
      </w:r>
    </w:p>
    <w:p w:rsidR="0021020F" w:rsidRDefault="0021020F" w:rsidP="0021020F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11. Соблюдать правила противопожарной безопасности. Перед сном и перед уходом (последним) из палаты — выключать свет и электроприборы. Сообщать медицинскому персоналу обо всех оставленных без присмотра предметах. В случае возникновения пожара или его признаков (дыма, запаха горения или тления) немедленно сообщить об этом дежурному медицинскому персоналу, лечащему врачу и покинуть помещение.</w:t>
      </w:r>
    </w:p>
    <w:p w:rsidR="0021020F" w:rsidRDefault="0021020F" w:rsidP="0021020F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21020F" w:rsidRDefault="0021020F" w:rsidP="0021020F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IV. ПАЦИЕНТУ ЗАПРЕЩАЕТСЯ:</w:t>
      </w:r>
    </w:p>
    <w:p w:rsidR="0021020F" w:rsidRDefault="0021020F" w:rsidP="0021020F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1.  Принимать посетителей в палате.</w:t>
      </w:r>
    </w:p>
    <w:p w:rsidR="0021020F" w:rsidRDefault="0021020F" w:rsidP="0021020F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2. Хранить в палате продукты, оружие, громоздкие вещи, легковоспламеняющиеся ядовитые и взрывчатые вещества.</w:t>
      </w:r>
    </w:p>
    <w:p w:rsidR="0021020F" w:rsidRDefault="0021020F" w:rsidP="0021020F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3. Употреблять алкогольные напитки и наркотические вещества.</w:t>
      </w:r>
    </w:p>
    <w:p w:rsidR="0021020F" w:rsidRDefault="0021020F" w:rsidP="0021020F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4. Самостоятельно, без разрешения лечащего врача принимать медикаменты, не указанные в листе назначения.</w:t>
      </w:r>
    </w:p>
    <w:p w:rsidR="0021020F" w:rsidRDefault="0021020F" w:rsidP="0021020F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5.  Без разрешения лечащего врача самовольно покидать территорию больницы.</w:t>
      </w:r>
    </w:p>
    <w:p w:rsidR="0021020F" w:rsidRDefault="0021020F" w:rsidP="0021020F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6. Во время госпитализации самостоятельно/самовольно, не согласовав с лечащим врачом/заведующим отделением, посещать других специалистов, какие-либо лечебные кабинеты и иные лечебные учреждения.</w:t>
      </w:r>
    </w:p>
    <w:p w:rsidR="0021020F" w:rsidRDefault="0021020F" w:rsidP="0021020F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7.  Громко включать звуковые приборы.</w:t>
      </w:r>
    </w:p>
    <w:p w:rsidR="0021020F" w:rsidRDefault="0021020F" w:rsidP="0021020F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8.  Пользоваться кипятильником и личными электрообогревателями.</w:t>
      </w:r>
    </w:p>
    <w:p w:rsidR="0021020F" w:rsidRDefault="0021020F" w:rsidP="0021020F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9.  Допускать бестактное отношение к работнику медицинского учреждения.</w:t>
      </w:r>
    </w:p>
    <w:p w:rsidR="0021020F" w:rsidRDefault="0021020F" w:rsidP="0021020F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21020F" w:rsidRDefault="0021020F" w:rsidP="0021020F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К больным, нарушающим настоящие правила, администрация вправе применить меры, предусмотренные законодательством РФ, вплоть до выписки из стационара, так как нарушение установленного режима расценивается как добровольный отказ от лечения. За порчу мебели, оборудования и др. больные несут материальную и иную ответственность в соответствии с действующим законодательством.</w:t>
      </w:r>
    </w:p>
    <w:p w:rsidR="0021020F" w:rsidRDefault="0021020F" w:rsidP="0021020F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21020F" w:rsidRDefault="0021020F" w:rsidP="0021020F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V. ВЫПИСКА ПАЦИЕНТА:</w:t>
      </w:r>
    </w:p>
    <w:p w:rsidR="0021020F" w:rsidRDefault="0021020F" w:rsidP="0021020F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Пациент заранее информируется врачом о дате планируемой выписки. Накануне выписки лечащий врач проводит итоговую беседу и осмотр пациента, дает врачебные рекомендации. В день выписки до 13:00 часов пациенту на руки выдается выписной эпикриз. Работающие граждане может получить листок временной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нетрудоспособности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после чего пациент считается выписанным из стационара. Пациент обязан освободить палату для </w:t>
      </w:r>
      <w:r>
        <w:rPr>
          <w:rFonts w:ascii="yandex-sans" w:hAnsi="yandex-sans"/>
          <w:color w:val="000000"/>
          <w:sz w:val="23"/>
          <w:szCs w:val="23"/>
        </w:rPr>
        <w:lastRenderedPageBreak/>
        <w:t>подготовки персоналом отделения места для госпитализации других пациентов. После выписки пациент должен посетить врача, направившего его на стационарное лечение, предоставить выписку.</w:t>
      </w:r>
    </w:p>
    <w:p w:rsidR="0021020F" w:rsidRDefault="0021020F" w:rsidP="0021020F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21020F" w:rsidRDefault="0021020F" w:rsidP="0021020F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</w:t>
      </w:r>
    </w:p>
    <w:p w:rsidR="0021020F" w:rsidRDefault="0021020F" w:rsidP="0021020F">
      <w:pPr>
        <w:pStyle w:val="a3"/>
        <w:shd w:val="clear" w:color="auto" w:fill="FFFFFF"/>
        <w:ind w:right="141"/>
        <w:jc w:val="both"/>
        <w:rPr>
          <w:rFonts w:ascii="yandex-sans" w:hAnsi="yandex-sans"/>
          <w:color w:val="000000"/>
          <w:sz w:val="23"/>
          <w:szCs w:val="23"/>
        </w:rPr>
      </w:pPr>
    </w:p>
    <w:p w:rsidR="0021020F" w:rsidRDefault="0021020F" w:rsidP="0021020F">
      <w:pPr>
        <w:ind w:right="141"/>
        <w:jc w:val="both"/>
        <w:rPr>
          <w:rFonts w:ascii="Times New Roman" w:hAnsi="Times New Roman"/>
        </w:rPr>
      </w:pPr>
    </w:p>
    <w:p w:rsidR="0021020F" w:rsidRDefault="0021020F" w:rsidP="0021020F">
      <w:pPr>
        <w:ind w:right="141"/>
        <w:jc w:val="both"/>
        <w:rPr>
          <w:rFonts w:ascii="Times New Roman" w:hAnsi="Times New Roman"/>
        </w:rPr>
      </w:pPr>
    </w:p>
    <w:p w:rsidR="0021020F" w:rsidRDefault="0021020F" w:rsidP="0021020F">
      <w:pPr>
        <w:ind w:right="141"/>
        <w:jc w:val="both"/>
        <w:rPr>
          <w:rFonts w:ascii="Times New Roman" w:hAnsi="Times New Roman"/>
        </w:rPr>
      </w:pPr>
    </w:p>
    <w:p w:rsidR="00337E83" w:rsidRDefault="00337E83"/>
    <w:sectPr w:rsidR="00337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3F60"/>
    <w:multiLevelType w:val="hybridMultilevel"/>
    <w:tmpl w:val="FF9C8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337B4"/>
    <w:multiLevelType w:val="hybridMultilevel"/>
    <w:tmpl w:val="24A65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0F"/>
    <w:rsid w:val="0021020F"/>
    <w:rsid w:val="002D4992"/>
    <w:rsid w:val="00337E83"/>
    <w:rsid w:val="00493DFC"/>
    <w:rsid w:val="00A0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0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0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Дмитриевич Себекин</dc:creator>
  <cp:lastModifiedBy>Наталья Александровна Борщ</cp:lastModifiedBy>
  <cp:revision>2</cp:revision>
  <dcterms:created xsi:type="dcterms:W3CDTF">2022-07-20T01:07:00Z</dcterms:created>
  <dcterms:modified xsi:type="dcterms:W3CDTF">2022-07-20T01:07:00Z</dcterms:modified>
</cp:coreProperties>
</file>