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2D" w:rsidRPr="00C61D77" w:rsidRDefault="008E0D2D" w:rsidP="004F3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23C3C"/>
          <w:sz w:val="36"/>
          <w:szCs w:val="36"/>
          <w:lang w:eastAsia="ru-RU"/>
        </w:rPr>
      </w:pPr>
      <w:r w:rsidRPr="008E0D2D">
        <w:rPr>
          <w:rFonts w:ascii="Times New Roman" w:eastAsia="Times New Roman" w:hAnsi="Times New Roman" w:cs="Times New Roman"/>
          <w:b/>
          <w:color w:val="323C3C"/>
          <w:sz w:val="36"/>
          <w:szCs w:val="36"/>
          <w:lang w:eastAsia="ru-RU"/>
        </w:rPr>
        <w:t>АБИТУРИЕНТ 20</w:t>
      </w:r>
      <w:r w:rsidR="009034F3" w:rsidRPr="009034F3">
        <w:rPr>
          <w:rFonts w:ascii="Times New Roman" w:eastAsia="Times New Roman" w:hAnsi="Times New Roman" w:cs="Times New Roman"/>
          <w:b/>
          <w:color w:val="323C3C"/>
          <w:sz w:val="36"/>
          <w:szCs w:val="36"/>
          <w:lang w:eastAsia="ru-RU"/>
        </w:rPr>
        <w:t>2</w:t>
      </w:r>
      <w:r w:rsidR="00245EAB">
        <w:rPr>
          <w:rFonts w:ascii="Times New Roman" w:eastAsia="Times New Roman" w:hAnsi="Times New Roman" w:cs="Times New Roman"/>
          <w:b/>
          <w:color w:val="323C3C"/>
          <w:sz w:val="36"/>
          <w:szCs w:val="36"/>
          <w:lang w:eastAsia="ru-RU"/>
        </w:rPr>
        <w:t>3</w:t>
      </w:r>
    </w:p>
    <w:p w:rsidR="008E0D2D" w:rsidRPr="008E0D2D" w:rsidRDefault="008E0D2D" w:rsidP="00A26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Обеспечение системы здравоохранения медицинскими кадрами на территории </w:t>
      </w: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Иркутской области</w:t>
      </w: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решается путем целевого обучения граждан.</w:t>
      </w:r>
    </w:p>
    <w:p w:rsidR="008E0D2D" w:rsidRPr="008E0D2D" w:rsidRDefault="008E0D2D" w:rsidP="0024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Основные преимущества целевого обучения:</w:t>
      </w:r>
    </w:p>
    <w:p w:rsidR="008E0D2D" w:rsidRPr="008E0D2D" w:rsidRDefault="008E0D2D" w:rsidP="0024071E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отдельный конкурс при поступлении;</w:t>
      </w:r>
    </w:p>
    <w:p w:rsidR="008E0D2D" w:rsidRPr="008E0D2D" w:rsidRDefault="008E0D2D" w:rsidP="0024071E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зачисление происходит до начала «первой волны», то есть если абитуриент не прошел на целевое обучение, то сможет участвовать в общем конкурсе;</w:t>
      </w:r>
    </w:p>
    <w:p w:rsidR="008E0D2D" w:rsidRPr="008E0D2D" w:rsidRDefault="008E0D2D" w:rsidP="0024071E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обучение на бюджетной основе;</w:t>
      </w:r>
    </w:p>
    <w:p w:rsidR="008E0D2D" w:rsidRPr="008E0D2D" w:rsidRDefault="008E0D2D" w:rsidP="0024071E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гарантированное трудоустройство по полученной специальности после завершения обучения;</w:t>
      </w:r>
    </w:p>
    <w:p w:rsidR="008E0D2D" w:rsidRPr="008E0D2D" w:rsidRDefault="008E0D2D" w:rsidP="0024071E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450" w:line="315" w:lineRule="atLeast"/>
        <w:ind w:left="0" w:firstLine="0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дополнительная стипендия либо иные меры поддержки.</w:t>
      </w:r>
    </w:p>
    <w:p w:rsidR="008E0D2D" w:rsidRPr="008E0D2D" w:rsidRDefault="009034F3" w:rsidP="0024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Ц</w:t>
      </w:r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елевого обучения граждан осуществляется в соответствии со </w:t>
      </w:r>
      <w:hyperlink r:id="rId5" w:tgtFrame="_blank" w:history="1">
        <w:r w:rsidR="008E0D2D" w:rsidRPr="008E0D2D">
          <w:rPr>
            <w:rFonts w:ascii="Times New Roman" w:eastAsia="Times New Roman" w:hAnsi="Times New Roman" w:cs="Times New Roman"/>
            <w:color w:val="5AB380"/>
            <w:sz w:val="24"/>
            <w:szCs w:val="24"/>
            <w:u w:val="single"/>
            <w:lang w:eastAsia="ru-RU"/>
          </w:rPr>
          <w:t>статьями 56 и 71.1</w:t>
        </w:r>
      </w:hyperlink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 Федерального закона от 29.12.2012 № 273-ФЗ «Об образовании в Российской Федерации» и в рамках </w:t>
      </w:r>
      <w:hyperlink r:id="rId6" w:tgtFrame="_blank" w:history="1">
        <w:r w:rsidR="008E0D2D" w:rsidRPr="008E0D2D">
          <w:rPr>
            <w:rFonts w:ascii="Times New Roman" w:eastAsia="Times New Roman" w:hAnsi="Times New Roman" w:cs="Times New Roman"/>
            <w:color w:val="5AB380"/>
            <w:sz w:val="24"/>
            <w:szCs w:val="24"/>
            <w:u w:val="single"/>
            <w:lang w:eastAsia="ru-RU"/>
          </w:rPr>
          <w:t xml:space="preserve">Постановления Правительства Российской Федерации от </w:t>
        </w:r>
        <w:r w:rsidR="00024E62">
          <w:rPr>
            <w:rFonts w:ascii="Times New Roman" w:eastAsia="Times New Roman" w:hAnsi="Times New Roman" w:cs="Times New Roman"/>
            <w:color w:val="5AB380"/>
            <w:sz w:val="24"/>
            <w:szCs w:val="24"/>
            <w:u w:val="single"/>
            <w:lang w:eastAsia="ru-RU"/>
          </w:rPr>
          <w:t xml:space="preserve">13 октября 2020 года № </w:t>
        </w:r>
      </w:hyperlink>
      <w:r w:rsidR="00024E62">
        <w:rPr>
          <w:rFonts w:ascii="Times New Roman" w:eastAsia="Times New Roman" w:hAnsi="Times New Roman" w:cs="Times New Roman"/>
          <w:color w:val="5AB380"/>
          <w:sz w:val="24"/>
          <w:szCs w:val="24"/>
          <w:u w:val="single"/>
          <w:lang w:eastAsia="ru-RU"/>
        </w:rPr>
        <w:t>1681</w:t>
      </w:r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 «О целевом обучении по образовательным программам среднего профессионального и высшего образовани</w:t>
      </w:r>
      <w:r w:rsidR="00024E62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я</w:t>
      </w:r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».</w:t>
      </w:r>
    </w:p>
    <w:p w:rsidR="008E0D2D" w:rsidRDefault="008E0D2D" w:rsidP="0024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Перечень специальностей, направлений подготовки и квота приема на целевое об</w:t>
      </w: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учение</w:t>
      </w:r>
      <w:r w:rsidR="00245EAB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по программам высшего образования</w:t>
      </w: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в 20</w:t>
      </w:r>
      <w:r w:rsidR="00A266FA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2</w:t>
      </w:r>
      <w:r w:rsidR="00245EAB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году установлены </w:t>
      </w:r>
      <w:r w:rsidR="00CE2ABB" w:rsidRPr="00CE2ABB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распоряжением </w:t>
      </w:r>
      <w:r w:rsidR="00CE2ABB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Правительства Российской Федерации от </w:t>
      </w:r>
      <w:hyperlink r:id="rId7" w:history="1">
        <w:r w:rsidR="00245EAB" w:rsidRPr="00CE2AB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17</w:t>
        </w:r>
        <w:r w:rsidR="00A266FA" w:rsidRPr="00CE2AB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.11.202</w:t>
        </w:r>
        <w:r w:rsidR="00245EAB" w:rsidRPr="00CE2AB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2</w:t>
        </w:r>
        <w:r w:rsidRPr="00CE2AB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№ </w:t>
        </w:r>
        <w:r w:rsidR="00A266FA" w:rsidRPr="00CE2AB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3</w:t>
        </w:r>
        <w:r w:rsidR="00245EAB" w:rsidRPr="00CE2AB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502</w:t>
        </w:r>
        <w:r w:rsidRPr="00CE2AB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-р</w:t>
        </w:r>
      </w:hyperlink>
      <w:r w:rsidR="00CE2ABB" w:rsidRPr="00CE2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бюджета»</w:t>
      </w: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. По решению Правительства Российской Федерации квота приема на целевое обучение по конкретным специальностям и направлениям подготовки устанавливается с указанием перечня субъектов Российской Федерации, на территориях которых должен быть трудоустроен гражданин в соответствии с условиями договора о целевом обучении.</w:t>
      </w:r>
    </w:p>
    <w:p w:rsidR="00245EAB" w:rsidRPr="00CE2ABB" w:rsidRDefault="00245EAB" w:rsidP="0024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Перечень специальностей, направлений подготовки и квота приема</w:t>
      </w:r>
      <w:r w:rsidR="00CE2ABB" w:rsidRPr="00CE2ABB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</w:t>
      </w:r>
      <w:r w:rsidR="00CE2ABB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на целевое об</w:t>
      </w:r>
      <w:r w:rsidR="00CE2ABB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учение по программам высшего образования в 2023 году установлены</w:t>
      </w:r>
      <w:r w:rsidR="00CE2ABB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</w:t>
      </w:r>
      <w:r w:rsidR="00CE2ABB" w:rsidRPr="00CE2ABB">
        <w:rPr>
          <w:rFonts w:ascii="Times New Roman" w:eastAsia="Times New Roman" w:hAnsi="Times New Roman" w:cs="Times New Roman"/>
          <w:b/>
          <w:color w:val="323C3C"/>
          <w:sz w:val="24"/>
          <w:szCs w:val="24"/>
          <w:u w:val="single"/>
          <w:lang w:eastAsia="ru-RU"/>
        </w:rPr>
        <w:t>приказом министерства здравоохранения Иркутской области от 8 декабря 2022 года № 41-мпр «Об установлении квоты целевого приема на целевое обучение для получения среднего профессионального образования за счет средств бюджета Иркутской области в образовательных учреждениях, подведомственных министерству здравоохранения Иркутской области, на 2023 год»</w:t>
      </w:r>
      <w:r w:rsidR="00CE2ABB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.</w:t>
      </w:r>
    </w:p>
    <w:p w:rsidR="008E0D2D" w:rsidRPr="008E0D2D" w:rsidRDefault="008E0D2D" w:rsidP="00240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ЦЕЛЕВОГО ОБУЧЕНИЯ ГРАЖДАН В 20</w:t>
      </w:r>
      <w:r w:rsidR="00903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E2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E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8E0D2D" w:rsidRPr="008E0D2D" w:rsidRDefault="008E0D2D" w:rsidP="0024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1. Целевое обучение осуществляется на основании</w:t>
      </w:r>
      <w:r w:rsidR="00A266FA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распоряжения министерства здравоохранения Иркутской области от </w:t>
      </w:r>
      <w:r w:rsidR="00A266FA" w:rsidRPr="00CE2ABB">
        <w:rPr>
          <w:rFonts w:ascii="Times New Roman" w:eastAsia="Times New Roman" w:hAnsi="Times New Roman" w:cs="Times New Roman"/>
          <w:color w:val="323C3C"/>
          <w:sz w:val="24"/>
          <w:szCs w:val="24"/>
          <w:highlight w:val="yellow"/>
          <w:lang w:eastAsia="ru-RU"/>
        </w:rPr>
        <w:t>18 июня 2021 года № 1111-мр</w:t>
      </w:r>
      <w:r w:rsidR="00A266FA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«Об организации работы по заключению договоров о целевом обучении»</w:t>
      </w:r>
      <w:r w:rsidR="00E826FB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(далее – Распоряжение)</w:t>
      </w: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</w:t>
      </w:r>
      <w:r w:rsidR="00A266FA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и </w:t>
      </w: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договора о целевом обучении, заключенного между </w:t>
      </w:r>
      <w:r w:rsidR="00A266FA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министерством здравоохранения Иркутской области (далее – министерство) (Заказчик), </w:t>
      </w: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медицинской организацией</w:t>
      </w:r>
      <w:r w:rsidR="00A266FA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подведомственной министерству </w:t>
      </w: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(</w:t>
      </w:r>
      <w:r w:rsidR="00B80731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далее – медицинская организация) (</w:t>
      </w:r>
      <w:r w:rsidR="00A266FA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Работодатель</w:t>
      </w: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) и гражданином.</w:t>
      </w:r>
    </w:p>
    <w:p w:rsidR="008E0D2D" w:rsidRPr="008E0D2D" w:rsidRDefault="008E0D2D" w:rsidP="0024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2</w:t>
      </w: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. Для оформления договора на целевое обучение гражданин вправе обратиться только </w:t>
      </w: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в</w:t>
      </w: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одн</w:t>
      </w:r>
      <w:r w:rsidR="00B80731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у медицинскую организацию</w:t>
      </w:r>
      <w:r w:rsidR="00E826FB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, в соответствии с перечнем медицинских организаций</w:t>
      </w: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:</w:t>
      </w:r>
    </w:p>
    <w:p w:rsidR="00CE2ABB" w:rsidRDefault="00CE2ABB" w:rsidP="0024071E">
      <w:pPr>
        <w:numPr>
          <w:ilvl w:val="0"/>
          <w:numId w:val="2"/>
        </w:numPr>
        <w:tabs>
          <w:tab w:val="clear" w:pos="720"/>
          <w:tab w:val="left" w:pos="142"/>
        </w:tabs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для заключение</w:t>
      </w:r>
      <w:proofErr w:type="gramEnd"/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договора по программам среднего профессионального образования в период с 21 июня по 21 июля;</w:t>
      </w:r>
    </w:p>
    <w:p w:rsidR="008E0D2D" w:rsidRPr="008E0D2D" w:rsidRDefault="008E0D2D" w:rsidP="0024071E">
      <w:pPr>
        <w:numPr>
          <w:ilvl w:val="0"/>
          <w:numId w:val="2"/>
        </w:numPr>
        <w:tabs>
          <w:tab w:val="clear" w:pos="720"/>
          <w:tab w:val="left" w:pos="142"/>
        </w:tabs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для заключения договора по программам </w:t>
      </w:r>
      <w:proofErr w:type="spellStart"/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специалитета</w:t>
      </w:r>
      <w:proofErr w:type="spellEnd"/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в период с </w:t>
      </w:r>
      <w:r w:rsidR="00A266FA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21</w:t>
      </w: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июня по </w:t>
      </w:r>
      <w:r w:rsidR="00CE2ABB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21</w:t>
      </w: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июля; </w:t>
      </w:r>
    </w:p>
    <w:p w:rsidR="008E0D2D" w:rsidRPr="008E0D2D" w:rsidRDefault="008E0D2D" w:rsidP="0024071E">
      <w:pPr>
        <w:numPr>
          <w:ilvl w:val="0"/>
          <w:numId w:val="2"/>
        </w:numPr>
        <w:tabs>
          <w:tab w:val="clear" w:pos="720"/>
          <w:tab w:val="left" w:pos="142"/>
        </w:tabs>
        <w:spacing w:before="100" w:beforeAutospacing="1" w:after="450" w:line="315" w:lineRule="atLeast"/>
        <w:ind w:left="0" w:firstLine="0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lastRenderedPageBreak/>
        <w:t>для заключения договора по программам ординатуры в период с 2</w:t>
      </w:r>
      <w:r w:rsidR="00A266FA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1</w:t>
      </w: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июня по</w:t>
      </w:r>
      <w:r w:rsidR="00A266FA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</w:t>
      </w:r>
      <w:r w:rsidR="00CE2ABB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21</w:t>
      </w:r>
      <w:r w:rsidR="00A266FA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июля</w:t>
      </w: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. </w:t>
      </w:r>
    </w:p>
    <w:p w:rsidR="008E0D2D" w:rsidRPr="008E0D2D" w:rsidRDefault="008E0D2D" w:rsidP="0024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3</w:t>
      </w: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. Гражданин предоставляет </w:t>
      </w:r>
      <w:r w:rsidR="00B80731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в медицинскую организацию</w:t>
      </w: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следующие документы:</w:t>
      </w:r>
    </w:p>
    <w:p w:rsidR="008E0D2D" w:rsidRDefault="008E0D2D" w:rsidP="0024071E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документ, удостоверяющий личность;</w:t>
      </w:r>
    </w:p>
    <w:p w:rsidR="00B80731" w:rsidRDefault="00B80731" w:rsidP="0024071E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СНИЛС;</w:t>
      </w:r>
    </w:p>
    <w:p w:rsidR="00B80731" w:rsidRPr="008E0D2D" w:rsidRDefault="00B80731" w:rsidP="0024071E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ИНН;</w:t>
      </w:r>
    </w:p>
    <w:p w:rsidR="008E0D2D" w:rsidRPr="008E0D2D" w:rsidRDefault="008E0D2D" w:rsidP="0024071E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реквизиты банковского счета; </w:t>
      </w:r>
    </w:p>
    <w:p w:rsidR="00A266FA" w:rsidRDefault="008E0D2D" w:rsidP="00A266FA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0" w:line="3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заявление о согласии на обработку персональных данных</w:t>
      </w:r>
      <w:r w:rsidR="00A266FA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;</w:t>
      </w:r>
    </w:p>
    <w:p w:rsidR="008E0D2D" w:rsidRPr="00A266FA" w:rsidRDefault="00A266FA" w:rsidP="00A266FA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0" w:line="315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заявление на имя </w:t>
      </w:r>
      <w:r w:rsidR="005D33C8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исполняющего обязанности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министра здравоохранения Иркутской области</w:t>
      </w:r>
      <w:r w:rsidR="00B80731" w:rsidRPr="00A266FA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.</w:t>
      </w:r>
      <w:r w:rsidR="008E0D2D" w:rsidRPr="00A266FA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 </w:t>
      </w:r>
    </w:p>
    <w:p w:rsidR="008E0D2D" w:rsidRPr="008E0D2D" w:rsidRDefault="008E0D2D" w:rsidP="0024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4</w:t>
      </w: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. Лицам, не достигшим 18 лет, необходимо дополнительно представить следующие документы:</w:t>
      </w:r>
    </w:p>
    <w:p w:rsidR="008E0D2D" w:rsidRPr="008E0D2D" w:rsidRDefault="008E0D2D" w:rsidP="0024071E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документ, удостоверяющий личность законного представителя (одного из родителей, опекунов, попечителей, приемных родителей); </w:t>
      </w:r>
    </w:p>
    <w:p w:rsidR="008E0D2D" w:rsidRPr="008E0D2D" w:rsidRDefault="008E0D2D" w:rsidP="0024071E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документ, подтверждающий полномочия законного представителя; </w:t>
      </w:r>
    </w:p>
    <w:p w:rsidR="008E0D2D" w:rsidRPr="008E0D2D" w:rsidRDefault="00A266FA" w:rsidP="0024071E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450" w:line="315" w:lineRule="atLeast"/>
        <w:ind w:left="0" w:firstLine="0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согласие на заключение договора о целевом обучении по образовательным программам высшего образования несовершеннолетним в возрасте до 18 лет</w:t>
      </w:r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.</w:t>
      </w:r>
    </w:p>
    <w:p w:rsidR="008E0D2D" w:rsidRPr="008E0D2D" w:rsidRDefault="00B80731" w:rsidP="0024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5</w:t>
      </w:r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. Несовершеннолетний гражданин заключает договор с согласия его законного представителя – родителя, усыновителя или попечителя, оформленного в письменной форме. Указанное согласие является неотъемлемой частью договора.</w:t>
      </w:r>
    </w:p>
    <w:p w:rsidR="00AB7D32" w:rsidRDefault="00B80731" w:rsidP="0024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6</w:t>
      </w:r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Медицинское учреждение</w:t>
      </w:r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</w:t>
      </w:r>
      <w:r w:rsidR="00E826FB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предоставляет в сроки, установленные пунктом 1 Распоряжения </w:t>
      </w:r>
      <w:r w:rsidR="00AB7D32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в отдел государственной гражданской службы</w:t>
      </w:r>
      <w:r w:rsidR="00CE2ABB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и кадровой работы</w:t>
      </w:r>
      <w:r w:rsidR="00AB7D32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министерства, в целях заключения договоров о целевом обучении следующие документы:</w:t>
      </w:r>
    </w:p>
    <w:p w:rsidR="00AB7D32" w:rsidRPr="00AB7D32" w:rsidRDefault="00AB7D32" w:rsidP="00AB7D32">
      <w:pPr>
        <w:pStyle w:val="a3"/>
        <w:numPr>
          <w:ilvl w:val="1"/>
          <w:numId w:val="6"/>
        </w:numPr>
        <w:tabs>
          <w:tab w:val="left" w:pos="142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AB7D32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заявление на имя </w:t>
      </w:r>
      <w:r w:rsidR="00CE2ABB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исполняющего обязанности </w:t>
      </w:r>
      <w:r w:rsidRPr="00AB7D32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министра здравоохранения Иркутск</w:t>
      </w: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ой области</w:t>
      </w:r>
      <w:r w:rsidRPr="00AB7D32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;</w:t>
      </w:r>
    </w:p>
    <w:p w:rsidR="00AB7D32" w:rsidRPr="00AB7D32" w:rsidRDefault="00AB7D32" w:rsidP="00AB7D32">
      <w:pPr>
        <w:pStyle w:val="a3"/>
        <w:numPr>
          <w:ilvl w:val="1"/>
          <w:numId w:val="6"/>
        </w:numPr>
        <w:tabs>
          <w:tab w:val="left" w:pos="142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AB7D32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согласие на заключение договора о целевом обучении по образовательным программам высшего образования несовершеннолетним в возрасте до 18 лет;</w:t>
      </w:r>
    </w:p>
    <w:p w:rsidR="00AB7D32" w:rsidRPr="00AB7D32" w:rsidRDefault="00AB7D32" w:rsidP="00AB7D32">
      <w:pPr>
        <w:pStyle w:val="a3"/>
        <w:numPr>
          <w:ilvl w:val="1"/>
          <w:numId w:val="6"/>
        </w:numPr>
        <w:tabs>
          <w:tab w:val="left" w:pos="142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AB7D32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копию паспорта (разворот с фотографией и страница с регистрацией места жительства);</w:t>
      </w:r>
    </w:p>
    <w:p w:rsidR="00AB7D32" w:rsidRPr="00AB7D32" w:rsidRDefault="00AB7D32" w:rsidP="00AB7D32">
      <w:pPr>
        <w:pStyle w:val="a3"/>
        <w:numPr>
          <w:ilvl w:val="1"/>
          <w:numId w:val="6"/>
        </w:numPr>
        <w:tabs>
          <w:tab w:val="left" w:pos="142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AB7D32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копия паспорта законного представителя (разворот с фотографией и страница с регистрацией места жительства) в случае, если гражданин является несовершеннолетним лицом;</w:t>
      </w:r>
    </w:p>
    <w:p w:rsidR="008E0D2D" w:rsidRDefault="00AB7D32" w:rsidP="00AB7D32">
      <w:pPr>
        <w:pStyle w:val="a3"/>
        <w:numPr>
          <w:ilvl w:val="1"/>
          <w:numId w:val="6"/>
        </w:numPr>
        <w:tabs>
          <w:tab w:val="left" w:pos="142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AB7D32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договор о целевом обучении в 4 (четырех) экземплярах, подписанный со стороны гражданина и медицинской организации, подведомственной министерству здравоохранения Иркутской области.</w:t>
      </w:r>
    </w:p>
    <w:p w:rsidR="001C54BE" w:rsidRDefault="00B80731" w:rsidP="001C5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7</w:t>
      </w:r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.  </w:t>
      </w:r>
      <w:r w:rsidR="001C54BE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Министерство информирует граждан </w:t>
      </w:r>
      <w:r w:rsidR="00336D64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о дате, времени и месте получения подписанного договора о целевом обучении, посредством уведомления гражданина по указанному заявление на имя </w:t>
      </w:r>
      <w:r w:rsidR="00CE2ABB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исполняющего обязанности </w:t>
      </w:r>
      <w:r w:rsidR="00336D64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министра здравоохранения Иркутской области контактному телефону.</w:t>
      </w:r>
    </w:p>
    <w:p w:rsidR="008E0D2D" w:rsidRPr="008E0D2D" w:rsidRDefault="001C54BE" w:rsidP="001C5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8. </w:t>
      </w:r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Гражданин </w:t>
      </w:r>
      <w:r w:rsidR="00B80731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предоставляет </w:t>
      </w:r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в приемной комиссии образовательной организации </w:t>
      </w:r>
      <w:r w:rsidR="00B80731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подписанный</w:t>
      </w:r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договор о целевом обучении</w:t>
      </w:r>
      <w:r w:rsidR="00B80731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и</w:t>
      </w:r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пакет документов для участия в конкурсном отборе. Зачисление на целевое обучение по образовательным программам осуществляется по правилам приема образовательной организации.</w:t>
      </w:r>
    </w:p>
    <w:p w:rsidR="008E0D2D" w:rsidRPr="008E0D2D" w:rsidRDefault="001C54BE" w:rsidP="0024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9</w:t>
      </w:r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. При </w:t>
      </w:r>
      <w:proofErr w:type="spellStart"/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непоступлении</w:t>
      </w:r>
      <w:proofErr w:type="spellEnd"/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гражданина на целевое обучение в пределах установленных квот, договор считается расторгнутым, стороны договора освобождаются от ответственности за неисполнение обязательств по договору.</w:t>
      </w:r>
    </w:p>
    <w:p w:rsidR="008E0D2D" w:rsidRPr="008E0D2D" w:rsidRDefault="001C54BE" w:rsidP="0024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lastRenderedPageBreak/>
        <w:t>10</w:t>
      </w:r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. Граждане, не прошедшие по конкурсу на обучение по программам </w:t>
      </w:r>
      <w:proofErr w:type="spellStart"/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специалитета</w:t>
      </w:r>
      <w:proofErr w:type="spellEnd"/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в вуз, могут получить </w:t>
      </w:r>
      <w:hyperlink r:id="rId8" w:tgtFrame="_blank" w:history="1">
        <w:r w:rsidR="008E0D2D" w:rsidRPr="008E0D2D">
          <w:rPr>
            <w:rFonts w:ascii="Times New Roman" w:eastAsia="Times New Roman" w:hAnsi="Times New Roman" w:cs="Times New Roman"/>
            <w:color w:val="5AB380"/>
            <w:sz w:val="24"/>
            <w:szCs w:val="24"/>
            <w:u w:val="single"/>
            <w:lang w:eastAsia="ru-RU"/>
          </w:rPr>
          <w:t>СРЕДНЕЕ ПРОФЕССИОНАЛЬНОЕ ОБРАЗОВАНИЕ</w:t>
        </w:r>
      </w:hyperlink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 в медицинских колледжах</w:t>
      </w:r>
      <w:r w:rsidR="009034F3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, техникумах и училищах </w:t>
      </w:r>
      <w:r w:rsidR="0024071E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Иркутской области</w:t>
      </w:r>
      <w:r w:rsidR="008E0D2D"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.</w:t>
      </w:r>
    </w:p>
    <w:p w:rsidR="008E0D2D" w:rsidRPr="008E0D2D" w:rsidRDefault="008E0D2D" w:rsidP="002407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1</w:t>
      </w:r>
      <w:r w:rsidR="001C54BE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1</w:t>
      </w:r>
      <w:r w:rsidRPr="008E0D2D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. Граждане, не прошедшие по конкурсу на обучение по программам ординатуры в рамках целевых или бюджетных квот в вуз, могут получить образование в ординатуре на коммерческой основе</w:t>
      </w:r>
      <w:r w:rsidR="0024071E"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.</w:t>
      </w:r>
    </w:p>
    <w:p w:rsidR="00C61D77" w:rsidRDefault="00C61D77" w:rsidP="00C61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EA">
        <w:rPr>
          <w:rFonts w:ascii="Times New Roman" w:hAnsi="Times New Roman" w:cs="Times New Roman"/>
          <w:sz w:val="24"/>
          <w:szCs w:val="24"/>
        </w:rPr>
        <w:t>Более подробную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целевом обучении</w:t>
      </w:r>
      <w:r w:rsidRPr="00C727EA">
        <w:rPr>
          <w:rFonts w:ascii="Times New Roman" w:hAnsi="Times New Roman" w:cs="Times New Roman"/>
          <w:sz w:val="24"/>
          <w:szCs w:val="24"/>
        </w:rPr>
        <w:t xml:space="preserve"> можно получить в министерстве здравоохранения Иркутской области, обратившись по адресу: </w:t>
      </w:r>
    </w:p>
    <w:p w:rsidR="00C61D77" w:rsidRPr="00C727EA" w:rsidRDefault="00C61D77" w:rsidP="00C61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EA">
        <w:rPr>
          <w:rFonts w:ascii="Times New Roman" w:hAnsi="Times New Roman" w:cs="Times New Roman"/>
          <w:sz w:val="24"/>
          <w:szCs w:val="24"/>
        </w:rPr>
        <w:t xml:space="preserve">г. Иркутск, ул. Карла Маркса, 29, каб.12, </w:t>
      </w:r>
      <w:r>
        <w:rPr>
          <w:rFonts w:ascii="Times New Roman" w:hAnsi="Times New Roman" w:cs="Times New Roman"/>
          <w:sz w:val="24"/>
          <w:szCs w:val="24"/>
        </w:rPr>
        <w:t>тел. 8 (3952) 265-108</w:t>
      </w:r>
      <w:r w:rsidRPr="00C727EA">
        <w:rPr>
          <w:rFonts w:ascii="Times New Roman" w:hAnsi="Times New Roman" w:cs="Times New Roman"/>
          <w:sz w:val="24"/>
          <w:szCs w:val="24"/>
        </w:rPr>
        <w:t>.</w:t>
      </w:r>
    </w:p>
    <w:p w:rsidR="000A46AA" w:rsidRDefault="000A46AA"/>
    <w:sectPr w:rsidR="000A46AA" w:rsidSect="004F3B1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214A"/>
    <w:multiLevelType w:val="multilevel"/>
    <w:tmpl w:val="A16E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34160"/>
    <w:multiLevelType w:val="multilevel"/>
    <w:tmpl w:val="A34A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A48B9"/>
    <w:multiLevelType w:val="hybridMultilevel"/>
    <w:tmpl w:val="3B64E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D3DD4"/>
    <w:multiLevelType w:val="multilevel"/>
    <w:tmpl w:val="567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771931"/>
    <w:multiLevelType w:val="hybridMultilevel"/>
    <w:tmpl w:val="21AE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32C7A"/>
    <w:multiLevelType w:val="multilevel"/>
    <w:tmpl w:val="E6D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2D"/>
    <w:rsid w:val="00024E62"/>
    <w:rsid w:val="000A46AA"/>
    <w:rsid w:val="00166FF3"/>
    <w:rsid w:val="001C54BE"/>
    <w:rsid w:val="0024071E"/>
    <w:rsid w:val="00245EAB"/>
    <w:rsid w:val="00336D64"/>
    <w:rsid w:val="00445DA2"/>
    <w:rsid w:val="004F3B10"/>
    <w:rsid w:val="005D33C8"/>
    <w:rsid w:val="008E0D2D"/>
    <w:rsid w:val="009034F3"/>
    <w:rsid w:val="00A266FA"/>
    <w:rsid w:val="00AB7D32"/>
    <w:rsid w:val="00AE59B7"/>
    <w:rsid w:val="00B80731"/>
    <w:rsid w:val="00C61D77"/>
    <w:rsid w:val="00CE2ABB"/>
    <w:rsid w:val="00E8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2828"/>
  <w15:chartTrackingRefBased/>
  <w15:docId w15:val="{DF9136F8-B360-44CD-84D0-14CBFF21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avalt.ru/management/documents/crednee-professionalnoe-obraz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iuAxFNBv3WKfCQLfTBMlvhPlvKN7Xqs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ravalt.ru/images/files/kadri/post302.pdf" TargetMode="External"/><Relationship Id="rId5" Type="http://schemas.openxmlformats.org/officeDocument/2006/relationships/hyperlink" Target="http://zdravalt.ru/images/files/kadri/Stati_56_71.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Пакулова</dc:creator>
  <cp:keywords/>
  <dc:description/>
  <cp:lastModifiedBy>Екатерина С. Пакулова</cp:lastModifiedBy>
  <cp:revision>4</cp:revision>
  <cp:lastPrinted>2021-06-21T07:33:00Z</cp:lastPrinted>
  <dcterms:created xsi:type="dcterms:W3CDTF">2021-06-21T07:42:00Z</dcterms:created>
  <dcterms:modified xsi:type="dcterms:W3CDTF">2023-06-19T06:53:00Z</dcterms:modified>
</cp:coreProperties>
</file>